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3EBAA" w14:textId="77777777" w:rsidR="000719BB" w:rsidRPr="0006583A" w:rsidRDefault="000719BB" w:rsidP="006C2343">
      <w:pPr>
        <w:pStyle w:val="Titul2"/>
      </w:pPr>
    </w:p>
    <w:p w14:paraId="4D1498D2" w14:textId="77777777" w:rsidR="00826B7B" w:rsidRPr="0006583A" w:rsidRDefault="00826B7B" w:rsidP="006C2343">
      <w:pPr>
        <w:pStyle w:val="Titul2"/>
      </w:pPr>
    </w:p>
    <w:p w14:paraId="2A3795BE" w14:textId="77777777" w:rsidR="00DA1C67" w:rsidRPr="0006583A" w:rsidRDefault="00DA1C67" w:rsidP="006C2343">
      <w:pPr>
        <w:pStyle w:val="Titul2"/>
      </w:pPr>
    </w:p>
    <w:p w14:paraId="3178719E" w14:textId="77777777" w:rsidR="003254A3" w:rsidRPr="00470A52" w:rsidRDefault="00BD76C3" w:rsidP="00AD0C7B">
      <w:pPr>
        <w:pStyle w:val="Titul2"/>
      </w:pPr>
      <w:r w:rsidRPr="00470A52">
        <w:t xml:space="preserve">Příloha č. 2 </w:t>
      </w:r>
      <w:r w:rsidR="00D81BCF" w:rsidRPr="00470A52">
        <w:t>b)</w:t>
      </w:r>
    </w:p>
    <w:p w14:paraId="74AB7AD5" w14:textId="77777777" w:rsidR="00664688" w:rsidRPr="0006583A" w:rsidRDefault="00664688" w:rsidP="00AD0C7B">
      <w:pPr>
        <w:pStyle w:val="Titul2"/>
      </w:pPr>
    </w:p>
    <w:p w14:paraId="719445AC" w14:textId="77777777" w:rsidR="00AD0C7B" w:rsidRPr="0006583A" w:rsidRDefault="00BD76C3" w:rsidP="006C2343">
      <w:pPr>
        <w:pStyle w:val="Titul1"/>
      </w:pPr>
      <w:r w:rsidRPr="0006583A">
        <w:t>Zvláštní</w:t>
      </w:r>
      <w:r w:rsidR="00AD0C7B" w:rsidRPr="0006583A">
        <w:t xml:space="preserve"> technické podmínky</w:t>
      </w:r>
    </w:p>
    <w:p w14:paraId="6041C0E8" w14:textId="77777777" w:rsidR="00AD0C7B" w:rsidRPr="0006583A" w:rsidRDefault="00AD0C7B" w:rsidP="00EB46E5">
      <w:pPr>
        <w:pStyle w:val="Titul2"/>
      </w:pPr>
    </w:p>
    <w:p w14:paraId="55927400" w14:textId="77777777" w:rsidR="00EB46E5" w:rsidRPr="0006583A" w:rsidRDefault="00EB46E5" w:rsidP="00BF54FE">
      <w:pPr>
        <w:pStyle w:val="Titul2"/>
      </w:pPr>
      <w:r w:rsidRPr="0006583A">
        <w:t>Zh</w:t>
      </w:r>
      <w:r w:rsidRPr="0006583A">
        <w:rPr>
          <w:rStyle w:val="Nzevakce"/>
          <w:b/>
        </w:rPr>
        <w:t>otov</w:t>
      </w:r>
      <w:r w:rsidRPr="0006583A">
        <w:t>en</w:t>
      </w:r>
      <w:r w:rsidR="00232000" w:rsidRPr="0006583A">
        <w:t xml:space="preserve">í stavby </w:t>
      </w:r>
    </w:p>
    <w:p w14:paraId="6E78F72B" w14:textId="77777777" w:rsidR="002007BA" w:rsidRPr="0006583A" w:rsidRDefault="002007BA" w:rsidP="006C2343">
      <w:pPr>
        <w:pStyle w:val="Tituldatum"/>
      </w:pPr>
    </w:p>
    <w:sdt>
      <w:sdtPr>
        <w:rPr>
          <w:rStyle w:val="Nzevakce"/>
        </w:rPr>
        <w:alias w:val="Název akce - Vypsat pole, přenese se do zápatí"/>
        <w:tag w:val="Název akce"/>
        <w:id w:val="1889687308"/>
        <w:placeholder>
          <w:docPart w:val="A5B6C391666640C99AC6B8FA1E326271"/>
        </w:placeholder>
        <w:text w:multiLine="1"/>
      </w:sdtPr>
      <w:sdtEndPr>
        <w:rPr>
          <w:rStyle w:val="Nzevakce"/>
        </w:rPr>
      </w:sdtEndPr>
      <w:sdtContent>
        <w:p w14:paraId="31AF1E4A" w14:textId="7CCB02A7" w:rsidR="00BF54FE" w:rsidRPr="0006583A" w:rsidRDefault="00C207D4" w:rsidP="006C2343">
          <w:pPr>
            <w:pStyle w:val="Tituldatum"/>
            <w:rPr>
              <w:rStyle w:val="Nzevakce"/>
            </w:rPr>
          </w:pPr>
          <w:r w:rsidRPr="0006583A">
            <w:rPr>
              <w:rStyle w:val="Nzevakce"/>
            </w:rPr>
            <w:t xml:space="preserve">Oprava přejezdového zabezpečovacího zařízení na trati </w:t>
          </w:r>
          <w:proofErr w:type="spellStart"/>
          <w:r w:rsidRPr="0006583A">
            <w:rPr>
              <w:rStyle w:val="Nzevakce"/>
            </w:rPr>
            <w:t>Odb</w:t>
          </w:r>
          <w:proofErr w:type="spellEnd"/>
          <w:r w:rsidRPr="0006583A">
            <w:rPr>
              <w:rStyle w:val="Nzevakce"/>
            </w:rPr>
            <w:t xml:space="preserve"> Brno-Židenice – Svitavy – 5. část,</w:t>
          </w:r>
          <w:r w:rsidRPr="0006583A">
            <w:rPr>
              <w:rStyle w:val="Nzevakce"/>
            </w:rPr>
            <w:br/>
            <w:t xml:space="preserve">PS 03 - PZS v km 213,549 (P6824) </w:t>
          </w:r>
        </w:p>
      </w:sdtContent>
    </w:sdt>
    <w:p w14:paraId="2629C57D" w14:textId="77777777" w:rsidR="00BF54FE" w:rsidRPr="0006583A" w:rsidRDefault="00BF54FE" w:rsidP="006C2343">
      <w:pPr>
        <w:pStyle w:val="Tituldatum"/>
      </w:pPr>
    </w:p>
    <w:p w14:paraId="2B8A26A0" w14:textId="77777777" w:rsidR="009226C1" w:rsidRPr="0006583A" w:rsidRDefault="009226C1" w:rsidP="006C2343">
      <w:pPr>
        <w:pStyle w:val="Tituldatum"/>
      </w:pPr>
    </w:p>
    <w:p w14:paraId="6DF89646" w14:textId="77777777" w:rsidR="00DA1C67" w:rsidRPr="0006583A" w:rsidRDefault="00DA1C67" w:rsidP="006C2343">
      <w:pPr>
        <w:pStyle w:val="Tituldatum"/>
      </w:pPr>
    </w:p>
    <w:p w14:paraId="74A9E693" w14:textId="77777777" w:rsidR="00DA1C67" w:rsidRPr="0006583A" w:rsidRDefault="00DA1C67" w:rsidP="006C2343">
      <w:pPr>
        <w:pStyle w:val="Tituldatum"/>
      </w:pPr>
    </w:p>
    <w:p w14:paraId="34FF8C04" w14:textId="77777777" w:rsidR="003B111D" w:rsidRPr="0006583A" w:rsidRDefault="003B111D" w:rsidP="006C2343">
      <w:pPr>
        <w:pStyle w:val="Tituldatum"/>
      </w:pPr>
    </w:p>
    <w:p w14:paraId="4AAB3D9C" w14:textId="1206E907" w:rsidR="00826B7B" w:rsidRPr="0006583A" w:rsidRDefault="006C2343" w:rsidP="006C2343">
      <w:pPr>
        <w:pStyle w:val="Tituldatum"/>
      </w:pPr>
      <w:r w:rsidRPr="0006583A">
        <w:t xml:space="preserve">Datum vydání: </w:t>
      </w:r>
      <w:r w:rsidR="00B46CAB" w:rsidRPr="0006583A">
        <w:t>31</w:t>
      </w:r>
      <w:r w:rsidR="002C7051" w:rsidRPr="00470A52">
        <w:t>.</w:t>
      </w:r>
      <w:r w:rsidR="00C207D4" w:rsidRPr="00470A52">
        <w:t>3</w:t>
      </w:r>
      <w:r w:rsidR="002C7051" w:rsidRPr="00470A52">
        <w:t>.202</w:t>
      </w:r>
      <w:r w:rsidR="00C207D4" w:rsidRPr="0006583A">
        <w:t>6</w:t>
      </w:r>
      <w:r w:rsidR="0076790E" w:rsidRPr="0006583A">
        <w:t xml:space="preserve"> </w:t>
      </w:r>
    </w:p>
    <w:p w14:paraId="36C7F87D" w14:textId="6666367A" w:rsidR="00585C2A" w:rsidRPr="0006583A" w:rsidRDefault="00826B7B" w:rsidP="00470A52">
      <w:pPr>
        <w:spacing w:after="120" w:line="264" w:lineRule="auto"/>
        <w:jc w:val="both"/>
        <w:rPr>
          <w:b/>
          <w:caps/>
          <w:sz w:val="22"/>
          <w:szCs w:val="18"/>
        </w:rPr>
      </w:pPr>
      <w:r w:rsidRPr="0006583A">
        <w:br w:type="page"/>
      </w:r>
      <w:bookmarkStart w:id="0" w:name="_Toc146112635"/>
      <w:r w:rsidR="00585C2A" w:rsidRPr="0006583A">
        <w:rPr>
          <w:b/>
          <w:caps/>
          <w:sz w:val="22"/>
          <w:szCs w:val="18"/>
        </w:rPr>
        <w:lastRenderedPageBreak/>
        <w:t xml:space="preserve">Obsah </w:t>
      </w:r>
    </w:p>
    <w:p w14:paraId="1E3FA3B4" w14:textId="1FCB7AE3" w:rsidR="0006583A" w:rsidRPr="0006583A" w:rsidRDefault="00585C2A">
      <w:pPr>
        <w:pStyle w:val="Obsah1"/>
        <w:rPr>
          <w:rFonts w:asciiTheme="minorHAnsi" w:eastAsiaTheme="minorEastAsia" w:hAnsiTheme="minorHAnsi"/>
          <w:b w:val="0"/>
          <w:caps w:val="0"/>
          <w:noProof/>
          <w:spacing w:val="0"/>
          <w:kern w:val="2"/>
          <w:sz w:val="24"/>
          <w:szCs w:val="24"/>
          <w:lang w:eastAsia="cs-CZ"/>
          <w14:ligatures w14:val="standardContextual"/>
        </w:rPr>
      </w:pPr>
      <w:r w:rsidRPr="0006583A">
        <w:fldChar w:fldCharType="begin"/>
      </w:r>
      <w:r w:rsidRPr="0006583A">
        <w:instrText xml:space="preserve"> TOC \o "1-2" \h \z \u </w:instrText>
      </w:r>
      <w:r w:rsidRPr="0006583A">
        <w:fldChar w:fldCharType="separate"/>
      </w:r>
      <w:hyperlink w:anchor="_Toc225847648" w:history="1">
        <w:r w:rsidR="0006583A" w:rsidRPr="00470A52">
          <w:rPr>
            <w:rStyle w:val="Hypertextovodkaz"/>
            <w:color w:val="auto"/>
          </w:rPr>
          <w:t>SEZNAM ZKRATEK</w:t>
        </w:r>
        <w:r w:rsidR="0006583A" w:rsidRPr="0006583A">
          <w:rPr>
            <w:noProof/>
            <w:webHidden/>
          </w:rPr>
          <w:tab/>
        </w:r>
        <w:r w:rsidR="0006583A" w:rsidRPr="0006583A">
          <w:rPr>
            <w:noProof/>
            <w:webHidden/>
          </w:rPr>
          <w:fldChar w:fldCharType="begin"/>
        </w:r>
        <w:r w:rsidR="0006583A" w:rsidRPr="0006583A">
          <w:rPr>
            <w:noProof/>
            <w:webHidden/>
          </w:rPr>
          <w:instrText xml:space="preserve"> PAGEREF _Toc225847648 \h </w:instrText>
        </w:r>
        <w:r w:rsidR="0006583A" w:rsidRPr="0006583A">
          <w:rPr>
            <w:noProof/>
            <w:webHidden/>
          </w:rPr>
        </w:r>
        <w:r w:rsidR="0006583A" w:rsidRPr="0006583A">
          <w:rPr>
            <w:noProof/>
            <w:webHidden/>
          </w:rPr>
          <w:fldChar w:fldCharType="separate"/>
        </w:r>
        <w:r w:rsidR="0006583A" w:rsidRPr="0006583A">
          <w:rPr>
            <w:noProof/>
            <w:webHidden/>
          </w:rPr>
          <w:t>2</w:t>
        </w:r>
        <w:r w:rsidR="0006583A" w:rsidRPr="0006583A">
          <w:rPr>
            <w:noProof/>
            <w:webHidden/>
          </w:rPr>
          <w:fldChar w:fldCharType="end"/>
        </w:r>
      </w:hyperlink>
    </w:p>
    <w:p w14:paraId="0A77F969" w14:textId="23475046"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649" w:history="1">
        <w:r w:rsidRPr="00470A52">
          <w:rPr>
            <w:rStyle w:val="Hypertextovodkaz"/>
            <w:color w:val="auto"/>
          </w:rPr>
          <w:t>Pojmy a definice</w:t>
        </w:r>
        <w:r w:rsidRPr="0006583A">
          <w:rPr>
            <w:noProof/>
            <w:webHidden/>
          </w:rPr>
          <w:tab/>
        </w:r>
        <w:r w:rsidRPr="0006583A">
          <w:rPr>
            <w:noProof/>
            <w:webHidden/>
          </w:rPr>
          <w:fldChar w:fldCharType="begin"/>
        </w:r>
        <w:r w:rsidRPr="0006583A">
          <w:rPr>
            <w:noProof/>
            <w:webHidden/>
          </w:rPr>
          <w:instrText xml:space="preserve"> PAGEREF _Toc225847649 \h </w:instrText>
        </w:r>
        <w:r w:rsidRPr="0006583A">
          <w:rPr>
            <w:noProof/>
            <w:webHidden/>
          </w:rPr>
        </w:r>
        <w:r w:rsidRPr="0006583A">
          <w:rPr>
            <w:noProof/>
            <w:webHidden/>
          </w:rPr>
          <w:fldChar w:fldCharType="separate"/>
        </w:r>
        <w:r w:rsidRPr="0006583A">
          <w:rPr>
            <w:noProof/>
            <w:webHidden/>
          </w:rPr>
          <w:t>3</w:t>
        </w:r>
        <w:r w:rsidRPr="0006583A">
          <w:rPr>
            <w:noProof/>
            <w:webHidden/>
          </w:rPr>
          <w:fldChar w:fldCharType="end"/>
        </w:r>
      </w:hyperlink>
    </w:p>
    <w:p w14:paraId="37A7F824" w14:textId="6D81CDAC"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650" w:history="1">
        <w:r w:rsidRPr="00470A52">
          <w:rPr>
            <w:rStyle w:val="Hypertextovodkaz"/>
            <w:color w:val="auto"/>
          </w:rPr>
          <w:t>1.</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SPECIFIKACE PŘEDMĚTU DÍLA</w:t>
        </w:r>
        <w:r w:rsidRPr="0006583A">
          <w:rPr>
            <w:noProof/>
            <w:webHidden/>
          </w:rPr>
          <w:tab/>
        </w:r>
        <w:r w:rsidRPr="0006583A">
          <w:rPr>
            <w:noProof/>
            <w:webHidden/>
          </w:rPr>
          <w:fldChar w:fldCharType="begin"/>
        </w:r>
        <w:r w:rsidRPr="0006583A">
          <w:rPr>
            <w:noProof/>
            <w:webHidden/>
          </w:rPr>
          <w:instrText xml:space="preserve"> PAGEREF _Toc225847650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41E747BF" w14:textId="7C8AE41C"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651" w:history="1">
        <w:r w:rsidRPr="00470A52">
          <w:rPr>
            <w:rStyle w:val="Hypertextovodkaz"/>
            <w:rFonts w:asciiTheme="majorHAnsi" w:hAnsiTheme="majorHAnsi"/>
            <w:b/>
            <w:color w:val="auto"/>
          </w:rPr>
          <w:t>1.1</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Účel a rozsah předmětu Díla</w:t>
        </w:r>
        <w:r w:rsidRPr="0006583A">
          <w:rPr>
            <w:noProof/>
            <w:webHidden/>
          </w:rPr>
          <w:tab/>
        </w:r>
        <w:r w:rsidRPr="0006583A">
          <w:rPr>
            <w:noProof/>
            <w:webHidden/>
          </w:rPr>
          <w:fldChar w:fldCharType="begin"/>
        </w:r>
        <w:r w:rsidRPr="0006583A">
          <w:rPr>
            <w:noProof/>
            <w:webHidden/>
          </w:rPr>
          <w:instrText xml:space="preserve"> PAGEREF _Toc225847651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60B83144" w14:textId="6A672261"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656" w:history="1">
        <w:r w:rsidRPr="00470A52">
          <w:rPr>
            <w:rStyle w:val="Hypertextovodkaz"/>
            <w:rFonts w:asciiTheme="majorHAnsi" w:hAnsiTheme="majorHAnsi"/>
            <w:b/>
            <w:color w:val="auto"/>
          </w:rPr>
          <w:t>1.2</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Umístění stavby</w:t>
        </w:r>
        <w:r w:rsidRPr="0006583A">
          <w:rPr>
            <w:noProof/>
            <w:webHidden/>
          </w:rPr>
          <w:tab/>
        </w:r>
        <w:r w:rsidRPr="0006583A">
          <w:rPr>
            <w:noProof/>
            <w:webHidden/>
          </w:rPr>
          <w:fldChar w:fldCharType="begin"/>
        </w:r>
        <w:r w:rsidRPr="0006583A">
          <w:rPr>
            <w:noProof/>
            <w:webHidden/>
          </w:rPr>
          <w:instrText xml:space="preserve"> PAGEREF _Toc225847656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1546F777" w14:textId="15A54D74"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675" w:history="1">
        <w:r w:rsidRPr="00470A52">
          <w:rPr>
            <w:rStyle w:val="Hypertextovodkaz"/>
            <w:color w:val="auto"/>
          </w:rPr>
          <w:t>2.</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PŘEHLED VÝCHOZÍCH PODKLADŮ</w:t>
        </w:r>
        <w:r w:rsidRPr="0006583A">
          <w:rPr>
            <w:noProof/>
            <w:webHidden/>
          </w:rPr>
          <w:tab/>
        </w:r>
        <w:r w:rsidRPr="0006583A">
          <w:rPr>
            <w:noProof/>
            <w:webHidden/>
          </w:rPr>
          <w:fldChar w:fldCharType="begin"/>
        </w:r>
        <w:r w:rsidRPr="0006583A">
          <w:rPr>
            <w:noProof/>
            <w:webHidden/>
          </w:rPr>
          <w:instrText xml:space="preserve"> PAGEREF _Toc225847675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5E904A13" w14:textId="680652BE"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676" w:history="1">
        <w:r w:rsidRPr="00470A52">
          <w:rPr>
            <w:rStyle w:val="Hypertextovodkaz"/>
            <w:rFonts w:asciiTheme="majorHAnsi" w:hAnsiTheme="majorHAnsi"/>
            <w:b/>
            <w:color w:val="auto"/>
          </w:rPr>
          <w:t>2.1</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Projektová dokumentace</w:t>
        </w:r>
        <w:r w:rsidRPr="0006583A">
          <w:rPr>
            <w:noProof/>
            <w:webHidden/>
          </w:rPr>
          <w:tab/>
        </w:r>
        <w:r w:rsidRPr="0006583A">
          <w:rPr>
            <w:noProof/>
            <w:webHidden/>
          </w:rPr>
          <w:fldChar w:fldCharType="begin"/>
        </w:r>
        <w:r w:rsidRPr="0006583A">
          <w:rPr>
            <w:noProof/>
            <w:webHidden/>
          </w:rPr>
          <w:instrText xml:space="preserve"> PAGEREF _Toc225847676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60769D6E" w14:textId="212DA3CD"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681" w:history="1">
        <w:r w:rsidRPr="00470A52">
          <w:rPr>
            <w:rStyle w:val="Hypertextovodkaz"/>
            <w:rFonts w:asciiTheme="majorHAnsi" w:hAnsiTheme="majorHAnsi"/>
            <w:b/>
            <w:color w:val="auto"/>
          </w:rPr>
          <w:t>2.2</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Související dokumentace</w:t>
        </w:r>
        <w:r w:rsidRPr="0006583A">
          <w:rPr>
            <w:noProof/>
            <w:webHidden/>
          </w:rPr>
          <w:tab/>
        </w:r>
        <w:r w:rsidRPr="0006583A">
          <w:rPr>
            <w:noProof/>
            <w:webHidden/>
          </w:rPr>
          <w:fldChar w:fldCharType="begin"/>
        </w:r>
        <w:r w:rsidRPr="0006583A">
          <w:rPr>
            <w:noProof/>
            <w:webHidden/>
          </w:rPr>
          <w:instrText xml:space="preserve"> PAGEREF _Toc225847681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41827FB2" w14:textId="4B7482DD"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682" w:history="1">
        <w:r w:rsidRPr="00470A52">
          <w:rPr>
            <w:rStyle w:val="Hypertextovodkaz"/>
            <w:color w:val="auto"/>
          </w:rPr>
          <w:t>3.</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KOORDINACE S JINÝMI STAVBAMI</w:t>
        </w:r>
        <w:r w:rsidRPr="0006583A">
          <w:rPr>
            <w:noProof/>
            <w:webHidden/>
          </w:rPr>
          <w:tab/>
        </w:r>
        <w:r w:rsidRPr="0006583A">
          <w:rPr>
            <w:noProof/>
            <w:webHidden/>
          </w:rPr>
          <w:fldChar w:fldCharType="begin"/>
        </w:r>
        <w:r w:rsidRPr="0006583A">
          <w:rPr>
            <w:noProof/>
            <w:webHidden/>
          </w:rPr>
          <w:instrText xml:space="preserve"> PAGEREF _Toc225847682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4669975F" w14:textId="113EE250"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689" w:history="1">
        <w:r w:rsidRPr="00470A52">
          <w:rPr>
            <w:rStyle w:val="Hypertextovodkaz"/>
            <w:color w:val="auto"/>
          </w:rPr>
          <w:t>4.</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Zvláštní TECHNICKÉ podmímky a požadavky na PROVEDENÍ DÍLA</w:t>
        </w:r>
        <w:r w:rsidRPr="0006583A">
          <w:rPr>
            <w:noProof/>
            <w:webHidden/>
          </w:rPr>
          <w:tab/>
        </w:r>
        <w:r w:rsidRPr="0006583A">
          <w:rPr>
            <w:noProof/>
            <w:webHidden/>
          </w:rPr>
          <w:fldChar w:fldCharType="begin"/>
        </w:r>
        <w:r w:rsidRPr="0006583A">
          <w:rPr>
            <w:noProof/>
            <w:webHidden/>
          </w:rPr>
          <w:instrText xml:space="preserve"> PAGEREF _Toc225847689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5BE0EAD5" w14:textId="33F9D038"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690" w:history="1">
        <w:r w:rsidRPr="00470A52">
          <w:rPr>
            <w:rStyle w:val="Hypertextovodkaz"/>
            <w:rFonts w:asciiTheme="majorHAnsi" w:hAnsiTheme="majorHAnsi"/>
            <w:b/>
            <w:color w:val="auto"/>
          </w:rPr>
          <w:t>4.1</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Všeobecně</w:t>
        </w:r>
        <w:r w:rsidRPr="0006583A">
          <w:rPr>
            <w:noProof/>
            <w:webHidden/>
          </w:rPr>
          <w:tab/>
        </w:r>
        <w:r w:rsidRPr="0006583A">
          <w:rPr>
            <w:noProof/>
            <w:webHidden/>
          </w:rPr>
          <w:fldChar w:fldCharType="begin"/>
        </w:r>
        <w:r w:rsidRPr="0006583A">
          <w:rPr>
            <w:noProof/>
            <w:webHidden/>
          </w:rPr>
          <w:instrText xml:space="preserve"> PAGEREF _Toc225847690 \h </w:instrText>
        </w:r>
        <w:r w:rsidRPr="0006583A">
          <w:rPr>
            <w:noProof/>
            <w:webHidden/>
          </w:rPr>
        </w:r>
        <w:r w:rsidRPr="0006583A">
          <w:rPr>
            <w:noProof/>
            <w:webHidden/>
          </w:rPr>
          <w:fldChar w:fldCharType="separate"/>
        </w:r>
        <w:r w:rsidRPr="0006583A">
          <w:rPr>
            <w:noProof/>
            <w:webHidden/>
          </w:rPr>
          <w:t>5</w:t>
        </w:r>
        <w:r w:rsidRPr="0006583A">
          <w:rPr>
            <w:noProof/>
            <w:webHidden/>
          </w:rPr>
          <w:fldChar w:fldCharType="end"/>
        </w:r>
      </w:hyperlink>
    </w:p>
    <w:p w14:paraId="5E9DC69E" w14:textId="03219BE0"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694" w:history="1">
        <w:r w:rsidRPr="00470A52">
          <w:rPr>
            <w:rStyle w:val="Hypertextovodkaz"/>
            <w:rFonts w:asciiTheme="majorHAnsi" w:hAnsiTheme="majorHAnsi"/>
            <w:b/>
            <w:color w:val="auto"/>
          </w:rPr>
          <w:t>4.2</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Zeměměřická činnost zhotovitele</w:t>
        </w:r>
        <w:r w:rsidRPr="0006583A">
          <w:rPr>
            <w:noProof/>
            <w:webHidden/>
          </w:rPr>
          <w:tab/>
        </w:r>
        <w:r w:rsidRPr="0006583A">
          <w:rPr>
            <w:noProof/>
            <w:webHidden/>
          </w:rPr>
          <w:fldChar w:fldCharType="begin"/>
        </w:r>
        <w:r w:rsidRPr="0006583A">
          <w:rPr>
            <w:noProof/>
            <w:webHidden/>
          </w:rPr>
          <w:instrText xml:space="preserve"> PAGEREF _Toc225847694 \h </w:instrText>
        </w:r>
        <w:r w:rsidRPr="0006583A">
          <w:rPr>
            <w:noProof/>
            <w:webHidden/>
          </w:rPr>
        </w:r>
        <w:r w:rsidRPr="0006583A">
          <w:rPr>
            <w:noProof/>
            <w:webHidden/>
          </w:rPr>
          <w:fldChar w:fldCharType="separate"/>
        </w:r>
        <w:r w:rsidRPr="0006583A">
          <w:rPr>
            <w:noProof/>
            <w:webHidden/>
          </w:rPr>
          <w:t>11</w:t>
        </w:r>
        <w:r w:rsidRPr="0006583A">
          <w:rPr>
            <w:noProof/>
            <w:webHidden/>
          </w:rPr>
          <w:fldChar w:fldCharType="end"/>
        </w:r>
      </w:hyperlink>
    </w:p>
    <w:p w14:paraId="65D9820C" w14:textId="43C05A0A"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07" w:history="1">
        <w:r w:rsidRPr="00470A52">
          <w:rPr>
            <w:rStyle w:val="Hypertextovodkaz"/>
            <w:rFonts w:asciiTheme="majorHAnsi" w:hAnsiTheme="majorHAnsi"/>
            <w:b/>
            <w:color w:val="auto"/>
          </w:rPr>
          <w:t>4.3</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Doklady předkládané zhotovitelem</w:t>
        </w:r>
        <w:r w:rsidRPr="0006583A">
          <w:rPr>
            <w:noProof/>
            <w:webHidden/>
          </w:rPr>
          <w:tab/>
        </w:r>
        <w:r w:rsidRPr="0006583A">
          <w:rPr>
            <w:noProof/>
            <w:webHidden/>
          </w:rPr>
          <w:fldChar w:fldCharType="begin"/>
        </w:r>
        <w:r w:rsidRPr="0006583A">
          <w:rPr>
            <w:noProof/>
            <w:webHidden/>
          </w:rPr>
          <w:instrText xml:space="preserve"> PAGEREF _Toc225847707 \h </w:instrText>
        </w:r>
        <w:r w:rsidRPr="0006583A">
          <w:rPr>
            <w:noProof/>
            <w:webHidden/>
          </w:rPr>
        </w:r>
        <w:r w:rsidRPr="0006583A">
          <w:rPr>
            <w:noProof/>
            <w:webHidden/>
          </w:rPr>
          <w:fldChar w:fldCharType="separate"/>
        </w:r>
        <w:r w:rsidRPr="0006583A">
          <w:rPr>
            <w:noProof/>
            <w:webHidden/>
          </w:rPr>
          <w:t>12</w:t>
        </w:r>
        <w:r w:rsidRPr="0006583A">
          <w:rPr>
            <w:noProof/>
            <w:webHidden/>
          </w:rPr>
          <w:fldChar w:fldCharType="end"/>
        </w:r>
      </w:hyperlink>
    </w:p>
    <w:p w14:paraId="645F00B7" w14:textId="6D73B690"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14" w:history="1">
        <w:r w:rsidRPr="00470A52">
          <w:rPr>
            <w:rStyle w:val="Hypertextovodkaz"/>
            <w:rFonts w:asciiTheme="majorHAnsi" w:hAnsiTheme="majorHAnsi"/>
            <w:b/>
            <w:color w:val="auto"/>
          </w:rPr>
          <w:t>4.4</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Dokumentace zhotovitele pro stavbu</w:t>
        </w:r>
        <w:r w:rsidRPr="0006583A">
          <w:rPr>
            <w:noProof/>
            <w:webHidden/>
          </w:rPr>
          <w:tab/>
        </w:r>
        <w:r w:rsidRPr="0006583A">
          <w:rPr>
            <w:noProof/>
            <w:webHidden/>
          </w:rPr>
          <w:fldChar w:fldCharType="begin"/>
        </w:r>
        <w:r w:rsidRPr="0006583A">
          <w:rPr>
            <w:noProof/>
            <w:webHidden/>
          </w:rPr>
          <w:instrText xml:space="preserve"> PAGEREF _Toc225847714 \h </w:instrText>
        </w:r>
        <w:r w:rsidRPr="0006583A">
          <w:rPr>
            <w:noProof/>
            <w:webHidden/>
          </w:rPr>
        </w:r>
        <w:r w:rsidRPr="0006583A">
          <w:rPr>
            <w:noProof/>
            <w:webHidden/>
          </w:rPr>
          <w:fldChar w:fldCharType="separate"/>
        </w:r>
        <w:r w:rsidRPr="0006583A">
          <w:rPr>
            <w:noProof/>
            <w:webHidden/>
          </w:rPr>
          <w:t>12</w:t>
        </w:r>
        <w:r w:rsidRPr="0006583A">
          <w:rPr>
            <w:noProof/>
            <w:webHidden/>
          </w:rPr>
          <w:fldChar w:fldCharType="end"/>
        </w:r>
      </w:hyperlink>
    </w:p>
    <w:p w14:paraId="2BAB5E13" w14:textId="3E05F91D"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21" w:history="1">
        <w:r w:rsidRPr="00470A52">
          <w:rPr>
            <w:rStyle w:val="Hypertextovodkaz"/>
            <w:rFonts w:asciiTheme="majorHAnsi" w:hAnsiTheme="majorHAnsi"/>
            <w:b/>
            <w:color w:val="auto"/>
          </w:rPr>
          <w:t>4.5</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Dokumentace skutečného provedení stavby</w:t>
        </w:r>
        <w:r w:rsidRPr="0006583A">
          <w:rPr>
            <w:noProof/>
            <w:webHidden/>
          </w:rPr>
          <w:tab/>
        </w:r>
        <w:r w:rsidRPr="0006583A">
          <w:rPr>
            <w:noProof/>
            <w:webHidden/>
          </w:rPr>
          <w:fldChar w:fldCharType="begin"/>
        </w:r>
        <w:r w:rsidRPr="0006583A">
          <w:rPr>
            <w:noProof/>
            <w:webHidden/>
          </w:rPr>
          <w:instrText xml:space="preserve"> PAGEREF _Toc225847721 \h </w:instrText>
        </w:r>
        <w:r w:rsidRPr="0006583A">
          <w:rPr>
            <w:noProof/>
            <w:webHidden/>
          </w:rPr>
        </w:r>
        <w:r w:rsidRPr="0006583A">
          <w:rPr>
            <w:noProof/>
            <w:webHidden/>
          </w:rPr>
          <w:fldChar w:fldCharType="separate"/>
        </w:r>
        <w:r w:rsidRPr="0006583A">
          <w:rPr>
            <w:noProof/>
            <w:webHidden/>
          </w:rPr>
          <w:t>12</w:t>
        </w:r>
        <w:r w:rsidRPr="0006583A">
          <w:rPr>
            <w:noProof/>
            <w:webHidden/>
          </w:rPr>
          <w:fldChar w:fldCharType="end"/>
        </w:r>
      </w:hyperlink>
    </w:p>
    <w:p w14:paraId="6844C076" w14:textId="60BBFA80"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23" w:history="1">
        <w:r w:rsidRPr="00470A52">
          <w:rPr>
            <w:rStyle w:val="Hypertextovodkaz"/>
            <w:rFonts w:asciiTheme="majorHAnsi" w:hAnsiTheme="majorHAnsi"/>
            <w:b/>
            <w:color w:val="auto"/>
          </w:rPr>
          <w:t>4.6</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Zabezpečovací zařízení</w:t>
        </w:r>
        <w:r w:rsidRPr="0006583A">
          <w:rPr>
            <w:noProof/>
            <w:webHidden/>
          </w:rPr>
          <w:tab/>
        </w:r>
        <w:r w:rsidRPr="0006583A">
          <w:rPr>
            <w:noProof/>
            <w:webHidden/>
          </w:rPr>
          <w:fldChar w:fldCharType="begin"/>
        </w:r>
        <w:r w:rsidRPr="0006583A">
          <w:rPr>
            <w:noProof/>
            <w:webHidden/>
          </w:rPr>
          <w:instrText xml:space="preserve"> PAGEREF _Toc225847723 \h </w:instrText>
        </w:r>
        <w:r w:rsidRPr="0006583A">
          <w:rPr>
            <w:noProof/>
            <w:webHidden/>
          </w:rPr>
        </w:r>
        <w:r w:rsidRPr="0006583A">
          <w:rPr>
            <w:noProof/>
            <w:webHidden/>
          </w:rPr>
          <w:fldChar w:fldCharType="separate"/>
        </w:r>
        <w:r w:rsidRPr="0006583A">
          <w:rPr>
            <w:noProof/>
            <w:webHidden/>
          </w:rPr>
          <w:t>14</w:t>
        </w:r>
        <w:r w:rsidRPr="0006583A">
          <w:rPr>
            <w:noProof/>
            <w:webHidden/>
          </w:rPr>
          <w:fldChar w:fldCharType="end"/>
        </w:r>
      </w:hyperlink>
    </w:p>
    <w:p w14:paraId="30986C99" w14:textId="7CADB861"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29" w:history="1">
        <w:r w:rsidRPr="00470A52">
          <w:rPr>
            <w:rStyle w:val="Hypertextovodkaz"/>
            <w:rFonts w:asciiTheme="majorHAnsi" w:hAnsiTheme="majorHAnsi"/>
            <w:b/>
            <w:color w:val="auto"/>
          </w:rPr>
          <w:t>4.7</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Sdělovací zařízení</w:t>
        </w:r>
        <w:r w:rsidRPr="0006583A">
          <w:rPr>
            <w:noProof/>
            <w:webHidden/>
          </w:rPr>
          <w:tab/>
        </w:r>
        <w:r w:rsidRPr="0006583A">
          <w:rPr>
            <w:noProof/>
            <w:webHidden/>
          </w:rPr>
          <w:fldChar w:fldCharType="begin"/>
        </w:r>
        <w:r w:rsidRPr="0006583A">
          <w:rPr>
            <w:noProof/>
            <w:webHidden/>
          </w:rPr>
          <w:instrText xml:space="preserve"> PAGEREF _Toc225847729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628AFB7A" w14:textId="77FF9A61"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0" w:history="1">
        <w:r w:rsidRPr="00470A52">
          <w:rPr>
            <w:rStyle w:val="Hypertextovodkaz"/>
            <w:rFonts w:asciiTheme="majorHAnsi" w:hAnsiTheme="majorHAnsi"/>
            <w:b/>
            <w:color w:val="auto"/>
          </w:rPr>
          <w:t>4.8</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Silnoproudá technologie včetně DŘT, trakční a energetická zařízení</w:t>
        </w:r>
        <w:r w:rsidRPr="0006583A">
          <w:rPr>
            <w:noProof/>
            <w:webHidden/>
          </w:rPr>
          <w:tab/>
        </w:r>
        <w:r w:rsidRPr="0006583A">
          <w:rPr>
            <w:noProof/>
            <w:webHidden/>
          </w:rPr>
          <w:fldChar w:fldCharType="begin"/>
        </w:r>
        <w:r w:rsidRPr="0006583A">
          <w:rPr>
            <w:noProof/>
            <w:webHidden/>
          </w:rPr>
          <w:instrText xml:space="preserve"> PAGEREF _Toc225847730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08DE659E" w14:textId="59AEB436"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1" w:history="1">
        <w:r w:rsidRPr="00470A52">
          <w:rPr>
            <w:rStyle w:val="Hypertextovodkaz"/>
            <w:rFonts w:asciiTheme="majorHAnsi" w:hAnsiTheme="majorHAnsi"/>
            <w:b/>
            <w:color w:val="auto"/>
          </w:rPr>
          <w:t>4.9</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Ostatní technologická zařízení</w:t>
        </w:r>
        <w:r w:rsidRPr="0006583A">
          <w:rPr>
            <w:noProof/>
            <w:webHidden/>
          </w:rPr>
          <w:tab/>
        </w:r>
        <w:r w:rsidRPr="0006583A">
          <w:rPr>
            <w:noProof/>
            <w:webHidden/>
          </w:rPr>
          <w:fldChar w:fldCharType="begin"/>
        </w:r>
        <w:r w:rsidRPr="0006583A">
          <w:rPr>
            <w:noProof/>
            <w:webHidden/>
          </w:rPr>
          <w:instrText xml:space="preserve"> PAGEREF _Toc225847731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56ED2042" w14:textId="41A5B79D"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2" w:history="1">
        <w:r w:rsidRPr="00470A52">
          <w:rPr>
            <w:rStyle w:val="Hypertextovodkaz"/>
            <w:rFonts w:asciiTheme="majorHAnsi" w:hAnsiTheme="majorHAnsi"/>
            <w:b/>
            <w:color w:val="auto"/>
          </w:rPr>
          <w:t>4.10</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Železniční svršek</w:t>
        </w:r>
        <w:r w:rsidRPr="0006583A">
          <w:rPr>
            <w:noProof/>
            <w:webHidden/>
          </w:rPr>
          <w:tab/>
        </w:r>
        <w:r w:rsidRPr="0006583A">
          <w:rPr>
            <w:noProof/>
            <w:webHidden/>
          </w:rPr>
          <w:fldChar w:fldCharType="begin"/>
        </w:r>
        <w:r w:rsidRPr="0006583A">
          <w:rPr>
            <w:noProof/>
            <w:webHidden/>
          </w:rPr>
          <w:instrText xml:space="preserve"> PAGEREF _Toc225847732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61FB7737" w14:textId="46AF76A5"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3" w:history="1">
        <w:r w:rsidRPr="00470A52">
          <w:rPr>
            <w:rStyle w:val="Hypertextovodkaz"/>
            <w:rFonts w:asciiTheme="majorHAnsi" w:hAnsiTheme="majorHAnsi"/>
            <w:b/>
            <w:color w:val="auto"/>
          </w:rPr>
          <w:t>4.11</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Železniční spodek</w:t>
        </w:r>
        <w:r w:rsidRPr="0006583A">
          <w:rPr>
            <w:noProof/>
            <w:webHidden/>
          </w:rPr>
          <w:tab/>
        </w:r>
        <w:r w:rsidRPr="0006583A">
          <w:rPr>
            <w:noProof/>
            <w:webHidden/>
          </w:rPr>
          <w:fldChar w:fldCharType="begin"/>
        </w:r>
        <w:r w:rsidRPr="0006583A">
          <w:rPr>
            <w:noProof/>
            <w:webHidden/>
          </w:rPr>
          <w:instrText xml:space="preserve"> PAGEREF _Toc225847733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071960C3" w14:textId="21C0DD98"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4" w:history="1">
        <w:r w:rsidRPr="00470A52">
          <w:rPr>
            <w:rStyle w:val="Hypertextovodkaz"/>
            <w:rFonts w:asciiTheme="majorHAnsi" w:hAnsiTheme="majorHAnsi"/>
            <w:b/>
            <w:color w:val="auto"/>
          </w:rPr>
          <w:t>4.12</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Nástupiště</w:t>
        </w:r>
        <w:r w:rsidRPr="0006583A">
          <w:rPr>
            <w:noProof/>
            <w:webHidden/>
          </w:rPr>
          <w:tab/>
        </w:r>
        <w:r w:rsidRPr="0006583A">
          <w:rPr>
            <w:noProof/>
            <w:webHidden/>
          </w:rPr>
          <w:fldChar w:fldCharType="begin"/>
        </w:r>
        <w:r w:rsidRPr="0006583A">
          <w:rPr>
            <w:noProof/>
            <w:webHidden/>
          </w:rPr>
          <w:instrText xml:space="preserve"> PAGEREF _Toc225847734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73A1BBE7" w14:textId="05410CDC"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5" w:history="1">
        <w:r w:rsidRPr="00470A52">
          <w:rPr>
            <w:rStyle w:val="Hypertextovodkaz"/>
            <w:rFonts w:asciiTheme="majorHAnsi" w:hAnsiTheme="majorHAnsi"/>
            <w:b/>
            <w:color w:val="auto"/>
          </w:rPr>
          <w:t>4.13</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Železniční přejezdy</w:t>
        </w:r>
        <w:r w:rsidRPr="0006583A">
          <w:rPr>
            <w:noProof/>
            <w:webHidden/>
          </w:rPr>
          <w:tab/>
        </w:r>
        <w:r w:rsidRPr="0006583A">
          <w:rPr>
            <w:noProof/>
            <w:webHidden/>
          </w:rPr>
          <w:fldChar w:fldCharType="begin"/>
        </w:r>
        <w:r w:rsidRPr="0006583A">
          <w:rPr>
            <w:noProof/>
            <w:webHidden/>
          </w:rPr>
          <w:instrText xml:space="preserve"> PAGEREF _Toc225847735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1EB28D6C" w14:textId="5E200D69"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7" w:history="1">
        <w:r w:rsidRPr="00470A52">
          <w:rPr>
            <w:rStyle w:val="Hypertextovodkaz"/>
            <w:rFonts w:asciiTheme="majorHAnsi" w:hAnsiTheme="majorHAnsi"/>
            <w:b/>
            <w:color w:val="auto"/>
          </w:rPr>
          <w:t>4.14</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Mosty, propustky a zdi</w:t>
        </w:r>
        <w:r w:rsidRPr="0006583A">
          <w:rPr>
            <w:noProof/>
            <w:webHidden/>
          </w:rPr>
          <w:tab/>
        </w:r>
        <w:r w:rsidRPr="0006583A">
          <w:rPr>
            <w:noProof/>
            <w:webHidden/>
          </w:rPr>
          <w:fldChar w:fldCharType="begin"/>
        </w:r>
        <w:r w:rsidRPr="0006583A">
          <w:rPr>
            <w:noProof/>
            <w:webHidden/>
          </w:rPr>
          <w:instrText xml:space="preserve"> PAGEREF _Toc225847737 \h </w:instrText>
        </w:r>
        <w:r w:rsidRPr="0006583A">
          <w:rPr>
            <w:noProof/>
            <w:webHidden/>
          </w:rPr>
        </w:r>
        <w:r w:rsidRPr="0006583A">
          <w:rPr>
            <w:noProof/>
            <w:webHidden/>
          </w:rPr>
          <w:fldChar w:fldCharType="separate"/>
        </w:r>
        <w:r w:rsidRPr="0006583A">
          <w:rPr>
            <w:noProof/>
            <w:webHidden/>
          </w:rPr>
          <w:t>15</w:t>
        </w:r>
        <w:r w:rsidRPr="0006583A">
          <w:rPr>
            <w:noProof/>
            <w:webHidden/>
          </w:rPr>
          <w:fldChar w:fldCharType="end"/>
        </w:r>
      </w:hyperlink>
    </w:p>
    <w:p w14:paraId="42E82F7E" w14:textId="7B04F6B6"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39" w:history="1">
        <w:r w:rsidRPr="00470A52">
          <w:rPr>
            <w:rStyle w:val="Hypertextovodkaz"/>
            <w:rFonts w:asciiTheme="majorHAnsi" w:hAnsiTheme="majorHAnsi"/>
            <w:b/>
            <w:color w:val="auto"/>
          </w:rPr>
          <w:t>4.15</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Ostatní inženýrské objekty</w:t>
        </w:r>
        <w:r w:rsidRPr="0006583A">
          <w:rPr>
            <w:noProof/>
            <w:webHidden/>
          </w:rPr>
          <w:tab/>
        </w:r>
        <w:r w:rsidRPr="0006583A">
          <w:rPr>
            <w:noProof/>
            <w:webHidden/>
          </w:rPr>
          <w:fldChar w:fldCharType="begin"/>
        </w:r>
        <w:r w:rsidRPr="0006583A">
          <w:rPr>
            <w:noProof/>
            <w:webHidden/>
          </w:rPr>
          <w:instrText xml:space="preserve"> PAGEREF _Toc225847739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6072C4A5" w14:textId="3A09D8EC"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41" w:history="1">
        <w:r w:rsidRPr="00470A52">
          <w:rPr>
            <w:rStyle w:val="Hypertextovodkaz"/>
            <w:rFonts w:asciiTheme="majorHAnsi" w:hAnsiTheme="majorHAnsi"/>
            <w:b/>
            <w:color w:val="auto"/>
          </w:rPr>
          <w:t>4.16</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Železniční tunely</w:t>
        </w:r>
        <w:r w:rsidRPr="0006583A">
          <w:rPr>
            <w:noProof/>
            <w:webHidden/>
          </w:rPr>
          <w:tab/>
        </w:r>
        <w:r w:rsidRPr="0006583A">
          <w:rPr>
            <w:noProof/>
            <w:webHidden/>
          </w:rPr>
          <w:fldChar w:fldCharType="begin"/>
        </w:r>
        <w:r w:rsidRPr="0006583A">
          <w:rPr>
            <w:noProof/>
            <w:webHidden/>
          </w:rPr>
          <w:instrText xml:space="preserve"> PAGEREF _Toc225847741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2DEEDFE9" w14:textId="1F65AA36"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43" w:history="1">
        <w:r w:rsidRPr="00470A52">
          <w:rPr>
            <w:rStyle w:val="Hypertextovodkaz"/>
            <w:rFonts w:asciiTheme="majorHAnsi" w:hAnsiTheme="majorHAnsi"/>
            <w:b/>
            <w:color w:val="auto"/>
          </w:rPr>
          <w:t>4.17</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Pozemní komunikace</w:t>
        </w:r>
        <w:r w:rsidRPr="0006583A">
          <w:rPr>
            <w:noProof/>
            <w:webHidden/>
          </w:rPr>
          <w:tab/>
        </w:r>
        <w:r w:rsidRPr="0006583A">
          <w:rPr>
            <w:noProof/>
            <w:webHidden/>
          </w:rPr>
          <w:fldChar w:fldCharType="begin"/>
        </w:r>
        <w:r w:rsidRPr="0006583A">
          <w:rPr>
            <w:noProof/>
            <w:webHidden/>
          </w:rPr>
          <w:instrText xml:space="preserve"> PAGEREF _Toc225847743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4010ABAF" w14:textId="132E823B"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45" w:history="1">
        <w:r w:rsidRPr="00470A52">
          <w:rPr>
            <w:rStyle w:val="Hypertextovodkaz"/>
            <w:rFonts w:asciiTheme="majorHAnsi" w:hAnsiTheme="majorHAnsi"/>
            <w:b/>
            <w:color w:val="auto"/>
          </w:rPr>
          <w:t>4.18</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Kabelovody, kolektory</w:t>
        </w:r>
        <w:r w:rsidRPr="0006583A">
          <w:rPr>
            <w:noProof/>
            <w:webHidden/>
          </w:rPr>
          <w:tab/>
        </w:r>
        <w:r w:rsidRPr="0006583A">
          <w:rPr>
            <w:noProof/>
            <w:webHidden/>
          </w:rPr>
          <w:fldChar w:fldCharType="begin"/>
        </w:r>
        <w:r w:rsidRPr="0006583A">
          <w:rPr>
            <w:noProof/>
            <w:webHidden/>
          </w:rPr>
          <w:instrText xml:space="preserve"> PAGEREF _Toc225847745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5A9741B3" w14:textId="081C8EE6"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48" w:history="1">
        <w:r w:rsidRPr="00470A52">
          <w:rPr>
            <w:rStyle w:val="Hypertextovodkaz"/>
            <w:rFonts w:asciiTheme="majorHAnsi" w:hAnsiTheme="majorHAnsi"/>
            <w:b/>
            <w:color w:val="auto"/>
          </w:rPr>
          <w:t>4.19</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Protihlukové objekty</w:t>
        </w:r>
        <w:r w:rsidRPr="0006583A">
          <w:rPr>
            <w:noProof/>
            <w:webHidden/>
          </w:rPr>
          <w:tab/>
        </w:r>
        <w:r w:rsidRPr="0006583A">
          <w:rPr>
            <w:noProof/>
            <w:webHidden/>
          </w:rPr>
          <w:fldChar w:fldCharType="begin"/>
        </w:r>
        <w:r w:rsidRPr="0006583A">
          <w:rPr>
            <w:noProof/>
            <w:webHidden/>
          </w:rPr>
          <w:instrText xml:space="preserve"> PAGEREF _Toc225847748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77C043CB" w14:textId="5FBA6E40"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50" w:history="1">
        <w:r w:rsidRPr="00470A52">
          <w:rPr>
            <w:rStyle w:val="Hypertextovodkaz"/>
            <w:rFonts w:asciiTheme="majorHAnsi" w:hAnsiTheme="majorHAnsi"/>
            <w:b/>
            <w:color w:val="auto"/>
          </w:rPr>
          <w:t>4.20</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Pozemní stavební objekty</w:t>
        </w:r>
        <w:r w:rsidRPr="0006583A">
          <w:rPr>
            <w:noProof/>
            <w:webHidden/>
          </w:rPr>
          <w:tab/>
        </w:r>
        <w:r w:rsidRPr="0006583A">
          <w:rPr>
            <w:noProof/>
            <w:webHidden/>
          </w:rPr>
          <w:fldChar w:fldCharType="begin"/>
        </w:r>
        <w:r w:rsidRPr="0006583A">
          <w:rPr>
            <w:noProof/>
            <w:webHidden/>
          </w:rPr>
          <w:instrText xml:space="preserve"> PAGEREF _Toc225847750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25F5C5CC" w14:textId="288A8CE3"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52" w:history="1">
        <w:r w:rsidRPr="00470A52">
          <w:rPr>
            <w:rStyle w:val="Hypertextovodkaz"/>
            <w:rFonts w:asciiTheme="majorHAnsi" w:hAnsiTheme="majorHAnsi"/>
            <w:b/>
            <w:color w:val="auto"/>
          </w:rPr>
          <w:t>4.21</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Trakční a energická zařízení</w:t>
        </w:r>
        <w:r w:rsidRPr="0006583A">
          <w:rPr>
            <w:noProof/>
            <w:webHidden/>
          </w:rPr>
          <w:tab/>
        </w:r>
        <w:r w:rsidRPr="0006583A">
          <w:rPr>
            <w:noProof/>
            <w:webHidden/>
          </w:rPr>
          <w:fldChar w:fldCharType="begin"/>
        </w:r>
        <w:r w:rsidRPr="0006583A">
          <w:rPr>
            <w:noProof/>
            <w:webHidden/>
          </w:rPr>
          <w:instrText xml:space="preserve"> PAGEREF _Toc225847752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60B1F11C" w14:textId="0014EC95"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54" w:history="1">
        <w:r w:rsidRPr="00470A52">
          <w:rPr>
            <w:rStyle w:val="Hypertextovodkaz"/>
            <w:rFonts w:asciiTheme="majorHAnsi" w:hAnsiTheme="majorHAnsi"/>
            <w:b/>
            <w:color w:val="auto"/>
          </w:rPr>
          <w:t>4.22</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Centrální nákup materiálu</w:t>
        </w:r>
        <w:r w:rsidRPr="0006583A">
          <w:rPr>
            <w:noProof/>
            <w:webHidden/>
          </w:rPr>
          <w:tab/>
        </w:r>
        <w:r w:rsidRPr="0006583A">
          <w:rPr>
            <w:noProof/>
            <w:webHidden/>
          </w:rPr>
          <w:fldChar w:fldCharType="begin"/>
        </w:r>
        <w:r w:rsidRPr="0006583A">
          <w:rPr>
            <w:noProof/>
            <w:webHidden/>
          </w:rPr>
          <w:instrText xml:space="preserve"> PAGEREF _Toc225847754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257B9C62" w14:textId="42DB4899" w:rsidR="0006583A" w:rsidRPr="0006583A" w:rsidRDefault="0006583A">
      <w:pPr>
        <w:pStyle w:val="Obsah2"/>
        <w:rPr>
          <w:rFonts w:asciiTheme="minorHAnsi" w:eastAsiaTheme="minorEastAsia" w:hAnsiTheme="minorHAnsi"/>
          <w:noProof/>
          <w:spacing w:val="0"/>
          <w:kern w:val="2"/>
          <w:sz w:val="24"/>
          <w:szCs w:val="24"/>
          <w:lang w:eastAsia="cs-CZ"/>
          <w14:ligatures w14:val="standardContextual"/>
        </w:rPr>
      </w:pPr>
      <w:hyperlink w:anchor="_Toc225847782" w:history="1">
        <w:r w:rsidRPr="00470A52">
          <w:rPr>
            <w:rStyle w:val="Hypertextovodkaz"/>
            <w:rFonts w:asciiTheme="majorHAnsi" w:hAnsiTheme="majorHAnsi"/>
            <w:b/>
            <w:color w:val="auto"/>
          </w:rPr>
          <w:t>4.23</w:t>
        </w:r>
        <w:r w:rsidRPr="0006583A">
          <w:rPr>
            <w:rFonts w:asciiTheme="minorHAnsi" w:eastAsiaTheme="minorEastAsia" w:hAnsiTheme="minorHAnsi"/>
            <w:noProof/>
            <w:spacing w:val="0"/>
            <w:kern w:val="2"/>
            <w:sz w:val="24"/>
            <w:szCs w:val="24"/>
            <w:lang w:eastAsia="cs-CZ"/>
            <w14:ligatures w14:val="standardContextual"/>
          </w:rPr>
          <w:tab/>
        </w:r>
        <w:r w:rsidRPr="00470A52">
          <w:rPr>
            <w:rStyle w:val="Hypertextovodkaz"/>
            <w:b/>
            <w:color w:val="auto"/>
          </w:rPr>
          <w:t>Životní prostředí</w:t>
        </w:r>
        <w:r w:rsidRPr="0006583A">
          <w:rPr>
            <w:noProof/>
            <w:webHidden/>
          </w:rPr>
          <w:tab/>
        </w:r>
        <w:r w:rsidRPr="0006583A">
          <w:rPr>
            <w:noProof/>
            <w:webHidden/>
          </w:rPr>
          <w:fldChar w:fldCharType="begin"/>
        </w:r>
        <w:r w:rsidRPr="0006583A">
          <w:rPr>
            <w:noProof/>
            <w:webHidden/>
          </w:rPr>
          <w:instrText xml:space="preserve"> PAGEREF _Toc225847782 \h </w:instrText>
        </w:r>
        <w:r w:rsidRPr="0006583A">
          <w:rPr>
            <w:noProof/>
            <w:webHidden/>
          </w:rPr>
        </w:r>
        <w:r w:rsidRPr="0006583A">
          <w:rPr>
            <w:noProof/>
            <w:webHidden/>
          </w:rPr>
          <w:fldChar w:fldCharType="separate"/>
        </w:r>
        <w:r w:rsidRPr="0006583A">
          <w:rPr>
            <w:noProof/>
            <w:webHidden/>
          </w:rPr>
          <w:t>16</w:t>
        </w:r>
        <w:r w:rsidRPr="0006583A">
          <w:rPr>
            <w:noProof/>
            <w:webHidden/>
          </w:rPr>
          <w:fldChar w:fldCharType="end"/>
        </w:r>
      </w:hyperlink>
    </w:p>
    <w:p w14:paraId="122B33F2" w14:textId="63723774"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789" w:history="1">
        <w:r w:rsidRPr="00470A52">
          <w:rPr>
            <w:rStyle w:val="Hypertextovodkaz"/>
            <w:color w:val="auto"/>
          </w:rPr>
          <w:t>5.</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ORGANIZACE VÝSTAVBY, VÝLUKY</w:t>
        </w:r>
        <w:r w:rsidRPr="0006583A">
          <w:rPr>
            <w:noProof/>
            <w:webHidden/>
          </w:rPr>
          <w:tab/>
        </w:r>
        <w:r w:rsidRPr="0006583A">
          <w:rPr>
            <w:noProof/>
            <w:webHidden/>
          </w:rPr>
          <w:fldChar w:fldCharType="begin"/>
        </w:r>
        <w:r w:rsidRPr="0006583A">
          <w:rPr>
            <w:noProof/>
            <w:webHidden/>
          </w:rPr>
          <w:instrText xml:space="preserve"> PAGEREF _Toc225847789 \h </w:instrText>
        </w:r>
        <w:r w:rsidRPr="0006583A">
          <w:rPr>
            <w:noProof/>
            <w:webHidden/>
          </w:rPr>
        </w:r>
        <w:r w:rsidRPr="0006583A">
          <w:rPr>
            <w:noProof/>
            <w:webHidden/>
          </w:rPr>
          <w:fldChar w:fldCharType="separate"/>
        </w:r>
        <w:r w:rsidRPr="0006583A">
          <w:rPr>
            <w:noProof/>
            <w:webHidden/>
          </w:rPr>
          <w:t>17</w:t>
        </w:r>
        <w:r w:rsidRPr="0006583A">
          <w:rPr>
            <w:noProof/>
            <w:webHidden/>
          </w:rPr>
          <w:fldChar w:fldCharType="end"/>
        </w:r>
      </w:hyperlink>
    </w:p>
    <w:p w14:paraId="1E748450" w14:textId="6448F50F"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844" w:history="1">
        <w:r w:rsidRPr="00470A52">
          <w:rPr>
            <w:rStyle w:val="Hypertextovodkaz"/>
            <w:color w:val="auto"/>
          </w:rPr>
          <w:t>6.</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SOUVISEJÍCÍ DOKUMENTY A PŘEDPISY</w:t>
        </w:r>
        <w:r w:rsidRPr="0006583A">
          <w:rPr>
            <w:noProof/>
            <w:webHidden/>
          </w:rPr>
          <w:tab/>
        </w:r>
        <w:r w:rsidRPr="0006583A">
          <w:rPr>
            <w:noProof/>
            <w:webHidden/>
          </w:rPr>
          <w:fldChar w:fldCharType="begin"/>
        </w:r>
        <w:r w:rsidRPr="0006583A">
          <w:rPr>
            <w:noProof/>
            <w:webHidden/>
          </w:rPr>
          <w:instrText xml:space="preserve"> PAGEREF _Toc225847844 \h </w:instrText>
        </w:r>
        <w:r w:rsidRPr="0006583A">
          <w:rPr>
            <w:noProof/>
            <w:webHidden/>
          </w:rPr>
        </w:r>
        <w:r w:rsidRPr="0006583A">
          <w:rPr>
            <w:noProof/>
            <w:webHidden/>
          </w:rPr>
          <w:fldChar w:fldCharType="separate"/>
        </w:r>
        <w:r w:rsidRPr="0006583A">
          <w:rPr>
            <w:noProof/>
            <w:webHidden/>
          </w:rPr>
          <w:t>17</w:t>
        </w:r>
        <w:r w:rsidRPr="0006583A">
          <w:rPr>
            <w:noProof/>
            <w:webHidden/>
          </w:rPr>
          <w:fldChar w:fldCharType="end"/>
        </w:r>
      </w:hyperlink>
    </w:p>
    <w:p w14:paraId="7704A9C8" w14:textId="13BB0BD1" w:rsidR="0006583A" w:rsidRPr="0006583A" w:rsidRDefault="000658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5847845" w:history="1">
        <w:r w:rsidRPr="00470A52">
          <w:rPr>
            <w:rStyle w:val="Hypertextovodkaz"/>
            <w:color w:val="auto"/>
          </w:rPr>
          <w:t>7.</w:t>
        </w:r>
        <w:r w:rsidRPr="0006583A">
          <w:rPr>
            <w:rFonts w:asciiTheme="minorHAnsi" w:eastAsiaTheme="minorEastAsia" w:hAnsiTheme="minorHAnsi"/>
            <w:b w:val="0"/>
            <w:caps w:val="0"/>
            <w:noProof/>
            <w:spacing w:val="0"/>
            <w:kern w:val="2"/>
            <w:sz w:val="24"/>
            <w:szCs w:val="24"/>
            <w:lang w:eastAsia="cs-CZ"/>
            <w14:ligatures w14:val="standardContextual"/>
          </w:rPr>
          <w:tab/>
        </w:r>
        <w:r w:rsidRPr="00470A52">
          <w:rPr>
            <w:rStyle w:val="Hypertextovodkaz"/>
            <w:color w:val="auto"/>
          </w:rPr>
          <w:t>PŘÍLOHY</w:t>
        </w:r>
        <w:r w:rsidRPr="0006583A">
          <w:rPr>
            <w:noProof/>
            <w:webHidden/>
          </w:rPr>
          <w:tab/>
        </w:r>
        <w:r w:rsidRPr="0006583A">
          <w:rPr>
            <w:noProof/>
            <w:webHidden/>
          </w:rPr>
          <w:fldChar w:fldCharType="begin"/>
        </w:r>
        <w:r w:rsidRPr="0006583A">
          <w:rPr>
            <w:noProof/>
            <w:webHidden/>
          </w:rPr>
          <w:instrText xml:space="preserve"> PAGEREF _Toc225847845 \h </w:instrText>
        </w:r>
        <w:r w:rsidRPr="0006583A">
          <w:rPr>
            <w:noProof/>
            <w:webHidden/>
          </w:rPr>
        </w:r>
        <w:r w:rsidRPr="0006583A">
          <w:rPr>
            <w:noProof/>
            <w:webHidden/>
          </w:rPr>
          <w:fldChar w:fldCharType="separate"/>
        </w:r>
        <w:r w:rsidRPr="0006583A">
          <w:rPr>
            <w:noProof/>
            <w:webHidden/>
          </w:rPr>
          <w:t>18</w:t>
        </w:r>
        <w:r w:rsidRPr="0006583A">
          <w:rPr>
            <w:noProof/>
            <w:webHidden/>
          </w:rPr>
          <w:fldChar w:fldCharType="end"/>
        </w:r>
      </w:hyperlink>
    </w:p>
    <w:p w14:paraId="6049FEDB" w14:textId="77777777" w:rsidR="00585C2A" w:rsidRPr="0006583A" w:rsidRDefault="00585C2A" w:rsidP="00585C2A">
      <w:r w:rsidRPr="0006583A">
        <w:fldChar w:fldCharType="end"/>
      </w:r>
    </w:p>
    <w:p w14:paraId="7FD5FAA9" w14:textId="77777777" w:rsidR="00585C2A" w:rsidRPr="0006583A" w:rsidRDefault="00585C2A" w:rsidP="00585C2A">
      <w:pPr>
        <w:keepNext/>
        <w:spacing w:before="280" w:after="120" w:line="264" w:lineRule="auto"/>
        <w:outlineLvl w:val="0"/>
        <w:rPr>
          <w:b/>
          <w:caps/>
          <w:sz w:val="22"/>
          <w:szCs w:val="18"/>
        </w:rPr>
      </w:pPr>
      <w:bookmarkStart w:id="1" w:name="_Toc225847648"/>
      <w:bookmarkStart w:id="2" w:name="_Toc13731854"/>
      <w:r w:rsidRPr="0006583A">
        <w:rPr>
          <w:b/>
          <w:caps/>
          <w:sz w:val="22"/>
          <w:szCs w:val="18"/>
        </w:rPr>
        <w:t>SEZNAM ZKRATEK</w:t>
      </w:r>
      <w:bookmarkEnd w:id="1"/>
      <w:r w:rsidRPr="0006583A">
        <w:rPr>
          <w:b/>
          <w:caps/>
          <w:sz w:val="22"/>
          <w:szCs w:val="18"/>
        </w:rPr>
        <w:t xml:space="preserve"> </w:t>
      </w:r>
      <w:bookmarkEnd w:id="2"/>
    </w:p>
    <w:p w14:paraId="4EFE2AEB" w14:textId="77777777" w:rsidR="00585C2A" w:rsidRPr="0006583A" w:rsidRDefault="00585C2A" w:rsidP="00585C2A">
      <w:pPr>
        <w:spacing w:after="120" w:line="264" w:lineRule="auto"/>
        <w:jc w:val="both"/>
        <w:rPr>
          <w:b/>
          <w:sz w:val="18"/>
          <w:szCs w:val="18"/>
        </w:rPr>
      </w:pPr>
      <w:r w:rsidRPr="0006583A">
        <w:rPr>
          <w:b/>
          <w:sz w:val="18"/>
          <w:szCs w:val="18"/>
        </w:rPr>
        <w:t>Není-li v těchto ZTP výslovně uvedeno jinak, mají zkratky použité v těchto ZTP význam definovaný v TKP.</w:t>
      </w:r>
      <w:r w:rsidR="009E35A9" w:rsidRPr="0006583A">
        <w:t xml:space="preserve"> </w:t>
      </w:r>
      <w:r w:rsidR="009E35A9" w:rsidRPr="0006583A">
        <w:rPr>
          <w:sz w:val="18"/>
          <w:szCs w:val="18"/>
        </w:rPr>
        <w:t>V seznamu se neuvádějí legislativní zkratky, zkratky a značky obecně známé, zavedené právními předpisy, uvedené v obrázcích, příkladech nebo tabulkách.</w:t>
      </w:r>
    </w:p>
    <w:p w14:paraId="07C1473A" w14:textId="77777777" w:rsidR="00585C2A" w:rsidRPr="0006583A" w:rsidRDefault="00585C2A" w:rsidP="00585C2A">
      <w:pPr>
        <w:spacing w:after="120" w:line="264" w:lineRule="auto"/>
        <w:jc w:val="both"/>
        <w:rPr>
          <w:b/>
          <w:sz w:val="18"/>
          <w:szCs w:val="18"/>
        </w:rPr>
      </w:pPr>
    </w:p>
    <w:tbl>
      <w:tblPr>
        <w:tblStyle w:val="Mkatabulk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06583A" w:rsidRPr="0006583A" w14:paraId="13C5EB37" w14:textId="77777777" w:rsidTr="00F13343">
        <w:tc>
          <w:tcPr>
            <w:tcW w:w="1250" w:type="dxa"/>
            <w:tcMar>
              <w:top w:w="28" w:type="dxa"/>
              <w:left w:w="0" w:type="dxa"/>
              <w:bottom w:w="28" w:type="dxa"/>
              <w:right w:w="0" w:type="dxa"/>
            </w:tcMar>
          </w:tcPr>
          <w:p w14:paraId="1CD624FC"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 xml:space="preserve">AZI </w:t>
            </w:r>
            <w:r w:rsidRPr="0006583A">
              <w:rPr>
                <w:b/>
                <w:sz w:val="16"/>
                <w:szCs w:val="18"/>
              </w:rPr>
              <w:tab/>
            </w:r>
          </w:p>
        </w:tc>
        <w:tc>
          <w:tcPr>
            <w:tcW w:w="7452" w:type="dxa"/>
            <w:tcMar>
              <w:top w:w="28" w:type="dxa"/>
              <w:left w:w="0" w:type="dxa"/>
              <w:bottom w:w="28" w:type="dxa"/>
              <w:right w:w="0" w:type="dxa"/>
            </w:tcMar>
          </w:tcPr>
          <w:p w14:paraId="5E5591C4" w14:textId="77777777" w:rsidR="00585C2A" w:rsidRPr="0006583A" w:rsidRDefault="00585C2A" w:rsidP="00F13343">
            <w:pPr>
              <w:autoSpaceDE w:val="0"/>
              <w:autoSpaceDN w:val="0"/>
              <w:adjustRightInd w:val="0"/>
              <w:spacing w:after="0" w:line="240" w:lineRule="auto"/>
              <w:rPr>
                <w:rFonts w:cs="Verdana"/>
                <w:sz w:val="16"/>
                <w:szCs w:val="16"/>
              </w:rPr>
            </w:pPr>
            <w:r w:rsidRPr="0006583A">
              <w:rPr>
                <w:rFonts w:cs="Verdana"/>
                <w:sz w:val="16"/>
                <w:szCs w:val="16"/>
              </w:rPr>
              <w:t>Autorizovaný zeměměřický inženýr (dříve ÚOZI)</w:t>
            </w:r>
          </w:p>
        </w:tc>
      </w:tr>
      <w:tr w:rsidR="0006583A" w:rsidRPr="0006583A" w14:paraId="5765EFCE" w14:textId="77777777" w:rsidTr="00F13343">
        <w:tc>
          <w:tcPr>
            <w:tcW w:w="1250" w:type="dxa"/>
            <w:tcMar>
              <w:top w:w="28" w:type="dxa"/>
              <w:left w:w="0" w:type="dxa"/>
              <w:bottom w:w="28" w:type="dxa"/>
              <w:right w:w="0" w:type="dxa"/>
            </w:tcMar>
          </w:tcPr>
          <w:p w14:paraId="2ADD5CBF"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BZ</w:t>
            </w:r>
            <w:r w:rsidRPr="0006583A">
              <w:rPr>
                <w:b/>
                <w:sz w:val="16"/>
                <w:szCs w:val="18"/>
              </w:rPr>
              <w:tab/>
            </w:r>
          </w:p>
        </w:tc>
        <w:tc>
          <w:tcPr>
            <w:tcW w:w="7452" w:type="dxa"/>
            <w:tcMar>
              <w:top w:w="28" w:type="dxa"/>
              <w:left w:w="0" w:type="dxa"/>
              <w:bottom w:w="28" w:type="dxa"/>
              <w:right w:w="0" w:type="dxa"/>
            </w:tcMar>
          </w:tcPr>
          <w:p w14:paraId="093BD4F8" w14:textId="77777777" w:rsidR="00585C2A" w:rsidRPr="0006583A" w:rsidRDefault="00585C2A" w:rsidP="00F13343">
            <w:pPr>
              <w:autoSpaceDE w:val="0"/>
              <w:autoSpaceDN w:val="0"/>
              <w:adjustRightInd w:val="0"/>
              <w:spacing w:after="0" w:line="240" w:lineRule="auto"/>
              <w:rPr>
                <w:rFonts w:cs="Verdana"/>
                <w:sz w:val="16"/>
                <w:szCs w:val="16"/>
              </w:rPr>
            </w:pPr>
            <w:r w:rsidRPr="0006583A">
              <w:rPr>
                <w:rFonts w:cs="Verdana"/>
                <w:sz w:val="16"/>
                <w:szCs w:val="16"/>
              </w:rPr>
              <w:t>Bezpečnostní zábrana</w:t>
            </w:r>
          </w:p>
        </w:tc>
      </w:tr>
      <w:tr w:rsidR="0006583A" w:rsidRPr="0006583A" w14:paraId="4F6329B9" w14:textId="77777777" w:rsidTr="00F13343">
        <w:tc>
          <w:tcPr>
            <w:tcW w:w="1250" w:type="dxa"/>
            <w:tcMar>
              <w:top w:w="28" w:type="dxa"/>
              <w:left w:w="0" w:type="dxa"/>
              <w:bottom w:w="28" w:type="dxa"/>
              <w:right w:w="0" w:type="dxa"/>
            </w:tcMar>
          </w:tcPr>
          <w:p w14:paraId="4E7B6FDA" w14:textId="773EAF07" w:rsidR="00E10D55" w:rsidRPr="0006583A" w:rsidRDefault="00E10D55" w:rsidP="00F13343">
            <w:pPr>
              <w:tabs>
                <w:tab w:val="right" w:leader="dot" w:pos="1134"/>
              </w:tabs>
              <w:spacing w:after="0" w:line="240" w:lineRule="auto"/>
              <w:rPr>
                <w:b/>
                <w:sz w:val="16"/>
                <w:szCs w:val="18"/>
              </w:rPr>
            </w:pPr>
            <w:r w:rsidRPr="0006583A">
              <w:rPr>
                <w:b/>
                <w:sz w:val="16"/>
                <w:szCs w:val="18"/>
              </w:rPr>
              <w:t>DDTS</w:t>
            </w:r>
            <w:r w:rsidR="00FB1477" w:rsidRPr="0006583A">
              <w:rPr>
                <w:b/>
                <w:sz w:val="16"/>
                <w:szCs w:val="18"/>
              </w:rPr>
              <w:tab/>
            </w:r>
          </w:p>
        </w:tc>
        <w:tc>
          <w:tcPr>
            <w:tcW w:w="7452" w:type="dxa"/>
            <w:tcMar>
              <w:top w:w="28" w:type="dxa"/>
              <w:left w:w="0" w:type="dxa"/>
              <w:bottom w:w="28" w:type="dxa"/>
              <w:right w:w="0" w:type="dxa"/>
            </w:tcMar>
          </w:tcPr>
          <w:p w14:paraId="707EE6A5" w14:textId="69D324B2" w:rsidR="00E10D55" w:rsidRPr="0006583A" w:rsidRDefault="00E10D55" w:rsidP="00F13343">
            <w:pPr>
              <w:autoSpaceDE w:val="0"/>
              <w:autoSpaceDN w:val="0"/>
              <w:adjustRightInd w:val="0"/>
              <w:spacing w:after="0" w:line="240" w:lineRule="auto"/>
              <w:rPr>
                <w:rFonts w:cs="Verdana"/>
                <w:sz w:val="16"/>
                <w:szCs w:val="16"/>
              </w:rPr>
            </w:pPr>
            <w:r w:rsidRPr="0006583A">
              <w:rPr>
                <w:rFonts w:cs="Verdana"/>
                <w:sz w:val="16"/>
                <w:szCs w:val="16"/>
              </w:rPr>
              <w:t>Dálková diagnostika technologických systémů</w:t>
            </w:r>
          </w:p>
        </w:tc>
      </w:tr>
      <w:tr w:rsidR="0006583A" w:rsidRPr="0006583A" w14:paraId="76FD800D" w14:textId="77777777" w:rsidTr="00F13343">
        <w:tc>
          <w:tcPr>
            <w:tcW w:w="1250" w:type="dxa"/>
            <w:tcMar>
              <w:top w:w="28" w:type="dxa"/>
              <w:left w:w="0" w:type="dxa"/>
              <w:bottom w:w="28" w:type="dxa"/>
              <w:right w:w="0" w:type="dxa"/>
            </w:tcMar>
          </w:tcPr>
          <w:p w14:paraId="5FB5E873" w14:textId="6390949E" w:rsidR="00E10D55" w:rsidRPr="0006583A" w:rsidRDefault="00E10D55" w:rsidP="00F13343">
            <w:pPr>
              <w:tabs>
                <w:tab w:val="right" w:leader="dot" w:pos="1134"/>
              </w:tabs>
              <w:spacing w:after="0" w:line="240" w:lineRule="auto"/>
              <w:rPr>
                <w:b/>
                <w:sz w:val="16"/>
                <w:szCs w:val="18"/>
              </w:rPr>
            </w:pPr>
            <w:r w:rsidRPr="0006583A">
              <w:rPr>
                <w:b/>
                <w:sz w:val="16"/>
                <w:szCs w:val="18"/>
              </w:rPr>
              <w:t>DTMŽ</w:t>
            </w:r>
            <w:r w:rsidR="00FB1477" w:rsidRPr="0006583A">
              <w:rPr>
                <w:b/>
                <w:sz w:val="16"/>
                <w:szCs w:val="18"/>
              </w:rPr>
              <w:tab/>
            </w:r>
          </w:p>
        </w:tc>
        <w:tc>
          <w:tcPr>
            <w:tcW w:w="7452" w:type="dxa"/>
            <w:tcMar>
              <w:top w:w="28" w:type="dxa"/>
              <w:left w:w="0" w:type="dxa"/>
              <w:bottom w:w="28" w:type="dxa"/>
              <w:right w:w="0" w:type="dxa"/>
            </w:tcMar>
          </w:tcPr>
          <w:p w14:paraId="60A36243" w14:textId="41F912CE" w:rsidR="00E10D55" w:rsidRPr="0006583A" w:rsidRDefault="00E10D55" w:rsidP="00F13343">
            <w:pPr>
              <w:autoSpaceDE w:val="0"/>
              <w:autoSpaceDN w:val="0"/>
              <w:adjustRightInd w:val="0"/>
              <w:spacing w:after="0" w:line="240" w:lineRule="auto"/>
              <w:rPr>
                <w:rFonts w:cs="Verdana"/>
                <w:sz w:val="16"/>
                <w:szCs w:val="16"/>
              </w:rPr>
            </w:pPr>
            <w:r w:rsidRPr="0006583A">
              <w:rPr>
                <w:rFonts w:cs="Verdana"/>
                <w:sz w:val="16"/>
                <w:szCs w:val="16"/>
              </w:rPr>
              <w:t>Digitální technická mapa železnice</w:t>
            </w:r>
          </w:p>
        </w:tc>
      </w:tr>
      <w:tr w:rsidR="0006583A" w:rsidRPr="0006583A" w14:paraId="595E3A0D" w14:textId="77777777" w:rsidTr="00F13343">
        <w:tc>
          <w:tcPr>
            <w:tcW w:w="1250" w:type="dxa"/>
            <w:tcMar>
              <w:top w:w="28" w:type="dxa"/>
              <w:left w:w="0" w:type="dxa"/>
              <w:bottom w:w="28" w:type="dxa"/>
              <w:right w:w="0" w:type="dxa"/>
            </w:tcMar>
          </w:tcPr>
          <w:p w14:paraId="7CAD9723"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 xml:space="preserve">ESD </w:t>
            </w:r>
            <w:r w:rsidRPr="0006583A">
              <w:rPr>
                <w:b/>
                <w:sz w:val="16"/>
                <w:szCs w:val="18"/>
              </w:rPr>
              <w:tab/>
            </w:r>
          </w:p>
        </w:tc>
        <w:tc>
          <w:tcPr>
            <w:tcW w:w="7452" w:type="dxa"/>
            <w:tcMar>
              <w:top w:w="28" w:type="dxa"/>
              <w:left w:w="0" w:type="dxa"/>
              <w:bottom w:w="28" w:type="dxa"/>
              <w:right w:w="0" w:type="dxa"/>
            </w:tcMar>
          </w:tcPr>
          <w:p w14:paraId="2A8C09BC" w14:textId="77777777" w:rsidR="00585C2A" w:rsidRPr="0006583A" w:rsidRDefault="00585C2A" w:rsidP="00F13343">
            <w:pPr>
              <w:spacing w:after="0" w:line="240" w:lineRule="auto"/>
              <w:rPr>
                <w:sz w:val="16"/>
                <w:szCs w:val="16"/>
              </w:rPr>
            </w:pPr>
            <w:r w:rsidRPr="0006583A">
              <w:rPr>
                <w:sz w:val="16"/>
                <w:szCs w:val="16"/>
              </w:rPr>
              <w:t>Elektronický stavební deník</w:t>
            </w:r>
          </w:p>
        </w:tc>
      </w:tr>
      <w:tr w:rsidR="0006583A" w:rsidRPr="0006583A" w14:paraId="61999D0D" w14:textId="77777777" w:rsidTr="00F13343">
        <w:tc>
          <w:tcPr>
            <w:tcW w:w="1250" w:type="dxa"/>
            <w:tcMar>
              <w:top w:w="28" w:type="dxa"/>
              <w:left w:w="0" w:type="dxa"/>
              <w:bottom w:w="28" w:type="dxa"/>
              <w:right w:w="0" w:type="dxa"/>
            </w:tcMar>
          </w:tcPr>
          <w:p w14:paraId="0EE5ECE0"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 xml:space="preserve">OUA </w:t>
            </w:r>
            <w:r w:rsidRPr="0006583A">
              <w:rPr>
                <w:b/>
                <w:sz w:val="16"/>
                <w:szCs w:val="18"/>
              </w:rPr>
              <w:tab/>
            </w:r>
          </w:p>
        </w:tc>
        <w:tc>
          <w:tcPr>
            <w:tcW w:w="7452" w:type="dxa"/>
            <w:tcMar>
              <w:top w:w="28" w:type="dxa"/>
              <w:left w:w="0" w:type="dxa"/>
              <w:bottom w:w="28" w:type="dxa"/>
              <w:right w:w="0" w:type="dxa"/>
            </w:tcMar>
          </w:tcPr>
          <w:p w14:paraId="25BD1349" w14:textId="77777777" w:rsidR="00585C2A" w:rsidRPr="0006583A" w:rsidRDefault="00585C2A" w:rsidP="00F13343">
            <w:pPr>
              <w:spacing w:after="0" w:line="240" w:lineRule="auto"/>
              <w:rPr>
                <w:sz w:val="16"/>
                <w:szCs w:val="16"/>
              </w:rPr>
            </w:pPr>
            <w:r w:rsidRPr="0006583A">
              <w:rPr>
                <w:sz w:val="16"/>
                <w:szCs w:val="16"/>
              </w:rPr>
              <w:t>Opravné a údržbové akce</w:t>
            </w:r>
          </w:p>
        </w:tc>
      </w:tr>
      <w:tr w:rsidR="0006583A" w:rsidRPr="0006583A" w14:paraId="3DC4B05F" w14:textId="77777777" w:rsidTr="00F13343">
        <w:tc>
          <w:tcPr>
            <w:tcW w:w="1250" w:type="dxa"/>
            <w:tcMar>
              <w:top w:w="28" w:type="dxa"/>
              <w:left w:w="0" w:type="dxa"/>
              <w:bottom w:w="28" w:type="dxa"/>
              <w:right w:w="0" w:type="dxa"/>
            </w:tcMar>
          </w:tcPr>
          <w:p w14:paraId="1A6621D0"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SPS</w:t>
            </w:r>
            <w:r w:rsidRPr="0006583A">
              <w:rPr>
                <w:b/>
                <w:sz w:val="16"/>
                <w:szCs w:val="18"/>
              </w:rPr>
              <w:tab/>
            </w:r>
          </w:p>
        </w:tc>
        <w:tc>
          <w:tcPr>
            <w:tcW w:w="7452" w:type="dxa"/>
            <w:tcMar>
              <w:top w:w="28" w:type="dxa"/>
              <w:left w:w="0" w:type="dxa"/>
              <w:bottom w:w="28" w:type="dxa"/>
              <w:right w:w="0" w:type="dxa"/>
            </w:tcMar>
          </w:tcPr>
          <w:p w14:paraId="5B2BE388" w14:textId="77777777" w:rsidR="00585C2A" w:rsidRPr="0006583A" w:rsidRDefault="00585C2A" w:rsidP="00F13343">
            <w:pPr>
              <w:autoSpaceDE w:val="0"/>
              <w:autoSpaceDN w:val="0"/>
              <w:adjustRightInd w:val="0"/>
              <w:spacing w:after="0" w:line="240" w:lineRule="auto"/>
              <w:rPr>
                <w:rFonts w:cs="Verdana"/>
                <w:sz w:val="16"/>
                <w:szCs w:val="16"/>
              </w:rPr>
            </w:pPr>
            <w:r w:rsidRPr="0006583A">
              <w:rPr>
                <w:rFonts w:cs="Verdana"/>
                <w:sz w:val="16"/>
                <w:szCs w:val="16"/>
              </w:rPr>
              <w:t>Správa pozemních staveb</w:t>
            </w:r>
          </w:p>
        </w:tc>
      </w:tr>
      <w:tr w:rsidR="0006583A" w:rsidRPr="0006583A" w14:paraId="41BF19C3" w14:textId="77777777" w:rsidTr="00F13343">
        <w:tc>
          <w:tcPr>
            <w:tcW w:w="1250" w:type="dxa"/>
            <w:tcMar>
              <w:top w:w="28" w:type="dxa"/>
              <w:left w:w="0" w:type="dxa"/>
              <w:bottom w:w="28" w:type="dxa"/>
              <w:right w:w="0" w:type="dxa"/>
            </w:tcMar>
          </w:tcPr>
          <w:p w14:paraId="3DAF0FCB"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 xml:space="preserve">ÚMVŽST </w:t>
            </w:r>
            <w:r w:rsidRPr="0006583A">
              <w:rPr>
                <w:b/>
                <w:sz w:val="16"/>
                <w:szCs w:val="18"/>
              </w:rPr>
              <w:tab/>
            </w:r>
          </w:p>
        </w:tc>
        <w:tc>
          <w:tcPr>
            <w:tcW w:w="7452" w:type="dxa"/>
            <w:tcMar>
              <w:top w:w="28" w:type="dxa"/>
              <w:left w:w="0" w:type="dxa"/>
              <w:bottom w:w="28" w:type="dxa"/>
              <w:right w:w="0" w:type="dxa"/>
            </w:tcMar>
          </w:tcPr>
          <w:p w14:paraId="7FFDAC12" w14:textId="77777777" w:rsidR="00585C2A" w:rsidRPr="0006583A" w:rsidRDefault="00585C2A" w:rsidP="00F13343">
            <w:pPr>
              <w:spacing w:after="0" w:line="240" w:lineRule="auto"/>
              <w:rPr>
                <w:sz w:val="16"/>
                <w:szCs w:val="16"/>
              </w:rPr>
            </w:pPr>
            <w:r w:rsidRPr="0006583A">
              <w:rPr>
                <w:sz w:val="16"/>
                <w:szCs w:val="16"/>
              </w:rPr>
              <w:t>Úprava majetkových vztahů v železničních stanicích</w:t>
            </w:r>
          </w:p>
        </w:tc>
      </w:tr>
      <w:tr w:rsidR="0006583A" w:rsidRPr="0006583A" w14:paraId="3CD6466D" w14:textId="77777777" w:rsidTr="00F13343">
        <w:tc>
          <w:tcPr>
            <w:tcW w:w="1250" w:type="dxa"/>
            <w:tcMar>
              <w:top w:w="28" w:type="dxa"/>
              <w:left w:w="0" w:type="dxa"/>
              <w:bottom w:w="28" w:type="dxa"/>
              <w:right w:w="0" w:type="dxa"/>
            </w:tcMar>
          </w:tcPr>
          <w:p w14:paraId="5B4C24FB" w14:textId="77777777" w:rsidR="00585C2A" w:rsidRPr="0006583A" w:rsidRDefault="00585C2A" w:rsidP="00F13343">
            <w:pPr>
              <w:tabs>
                <w:tab w:val="right" w:leader="dot" w:pos="1134"/>
              </w:tabs>
              <w:spacing w:after="0" w:line="240" w:lineRule="auto"/>
              <w:rPr>
                <w:b/>
                <w:sz w:val="16"/>
                <w:szCs w:val="18"/>
              </w:rPr>
            </w:pPr>
            <w:r w:rsidRPr="0006583A">
              <w:rPr>
                <w:b/>
                <w:sz w:val="16"/>
                <w:szCs w:val="18"/>
              </w:rPr>
              <w:t xml:space="preserve">ŽP </w:t>
            </w:r>
            <w:r w:rsidRPr="0006583A">
              <w:rPr>
                <w:b/>
                <w:sz w:val="16"/>
                <w:szCs w:val="18"/>
              </w:rPr>
              <w:tab/>
            </w:r>
          </w:p>
        </w:tc>
        <w:tc>
          <w:tcPr>
            <w:tcW w:w="7452" w:type="dxa"/>
            <w:tcMar>
              <w:top w:w="28" w:type="dxa"/>
              <w:left w:w="0" w:type="dxa"/>
              <w:bottom w:w="28" w:type="dxa"/>
              <w:right w:w="0" w:type="dxa"/>
            </w:tcMar>
          </w:tcPr>
          <w:p w14:paraId="1333948B" w14:textId="77777777" w:rsidR="00585C2A" w:rsidRPr="0006583A" w:rsidRDefault="00585C2A" w:rsidP="00F13343">
            <w:pPr>
              <w:spacing w:after="0" w:line="240" w:lineRule="auto"/>
              <w:rPr>
                <w:sz w:val="16"/>
                <w:szCs w:val="16"/>
              </w:rPr>
            </w:pPr>
            <w:r w:rsidRPr="0006583A">
              <w:rPr>
                <w:sz w:val="16"/>
                <w:szCs w:val="16"/>
              </w:rPr>
              <w:t>Životní prostředí</w:t>
            </w:r>
          </w:p>
        </w:tc>
      </w:tr>
      <w:tr w:rsidR="0006583A" w:rsidRPr="0006583A" w14:paraId="47E31075" w14:textId="77777777" w:rsidTr="00F13343">
        <w:tc>
          <w:tcPr>
            <w:tcW w:w="1250" w:type="dxa"/>
            <w:tcMar>
              <w:top w:w="28" w:type="dxa"/>
              <w:left w:w="0" w:type="dxa"/>
              <w:bottom w:w="28" w:type="dxa"/>
              <w:right w:w="0" w:type="dxa"/>
            </w:tcMar>
          </w:tcPr>
          <w:p w14:paraId="0358AAB4" w14:textId="77777777" w:rsidR="00585C2A" w:rsidRPr="0006583A" w:rsidRDefault="00585C2A" w:rsidP="00F13343">
            <w:pPr>
              <w:tabs>
                <w:tab w:val="right" w:leader="dot" w:pos="1134"/>
              </w:tabs>
              <w:spacing w:after="0" w:line="240" w:lineRule="auto"/>
              <w:rPr>
                <w:b/>
                <w:sz w:val="16"/>
                <w:szCs w:val="18"/>
              </w:rPr>
            </w:pPr>
          </w:p>
        </w:tc>
        <w:tc>
          <w:tcPr>
            <w:tcW w:w="7452" w:type="dxa"/>
            <w:tcMar>
              <w:top w:w="28" w:type="dxa"/>
              <w:left w:w="0" w:type="dxa"/>
              <w:bottom w:w="28" w:type="dxa"/>
              <w:right w:w="0" w:type="dxa"/>
            </w:tcMar>
          </w:tcPr>
          <w:p w14:paraId="7B996C77" w14:textId="77777777" w:rsidR="00585C2A" w:rsidRPr="0006583A" w:rsidRDefault="00585C2A" w:rsidP="00F13343">
            <w:pPr>
              <w:spacing w:after="0" w:line="240" w:lineRule="auto"/>
              <w:rPr>
                <w:sz w:val="16"/>
                <w:szCs w:val="16"/>
              </w:rPr>
            </w:pPr>
          </w:p>
        </w:tc>
      </w:tr>
    </w:tbl>
    <w:p w14:paraId="0EC00A14" w14:textId="2D8FF357" w:rsidR="00585C2A" w:rsidRPr="0006583A" w:rsidRDefault="00585C2A" w:rsidP="00585C2A">
      <w:pPr>
        <w:spacing w:after="240" w:line="264" w:lineRule="auto"/>
      </w:pPr>
    </w:p>
    <w:p w14:paraId="784F502B" w14:textId="77777777" w:rsidR="001B29A7" w:rsidRPr="0006583A" w:rsidRDefault="001B29A7" w:rsidP="001B29A7">
      <w:pPr>
        <w:pStyle w:val="Nadpisbezsl1-1"/>
        <w:outlineLvl w:val="0"/>
      </w:pPr>
      <w:bookmarkStart w:id="3" w:name="_Toc225847649"/>
      <w:r w:rsidRPr="0006583A">
        <w:t>Pojmy a definice</w:t>
      </w:r>
      <w:bookmarkEnd w:id="0"/>
      <w:bookmarkEnd w:id="3"/>
    </w:p>
    <w:p w14:paraId="15C37696" w14:textId="4EA59BE3" w:rsidR="001B29A7" w:rsidRPr="0006583A" w:rsidRDefault="001B29A7" w:rsidP="00CF6E87">
      <w:pPr>
        <w:numPr>
          <w:ilvl w:val="0"/>
          <w:numId w:val="22"/>
        </w:numPr>
        <w:autoSpaceDE w:val="0"/>
        <w:autoSpaceDN w:val="0"/>
        <w:adjustRightInd w:val="0"/>
        <w:spacing w:after="120" w:line="240" w:lineRule="auto"/>
        <w:ind w:left="357" w:hanging="357"/>
        <w:jc w:val="both"/>
        <w:rPr>
          <w:sz w:val="18"/>
          <w:szCs w:val="18"/>
        </w:rPr>
      </w:pPr>
      <w:r w:rsidRPr="0006583A">
        <w:rPr>
          <w:b/>
          <w:sz w:val="18"/>
          <w:szCs w:val="18"/>
        </w:rPr>
        <w:t>Projektová dokumentace</w:t>
      </w:r>
      <w:r w:rsidRPr="0006583A">
        <w:rPr>
          <w:sz w:val="18"/>
          <w:szCs w:val="18"/>
        </w:rPr>
        <w:t xml:space="preserve"> </w:t>
      </w:r>
      <w:r w:rsidR="00FB1477" w:rsidRPr="0006583A">
        <w:rPr>
          <w:b/>
          <w:bCs/>
          <w:sz w:val="18"/>
          <w:szCs w:val="18"/>
        </w:rPr>
        <w:t>pro povolení stavby</w:t>
      </w:r>
      <w:r w:rsidR="00FB1477" w:rsidRPr="0006583A">
        <w:rPr>
          <w:sz w:val="18"/>
          <w:szCs w:val="18"/>
        </w:rPr>
        <w:t xml:space="preserve"> </w:t>
      </w:r>
      <w:r w:rsidRPr="0006583A">
        <w:rPr>
          <w:sz w:val="18"/>
          <w:szCs w:val="18"/>
        </w:rPr>
        <w:t>(dále také „</w:t>
      </w:r>
      <w:r w:rsidR="00FB1477" w:rsidRPr="0006583A">
        <w:rPr>
          <w:sz w:val="18"/>
          <w:szCs w:val="18"/>
        </w:rPr>
        <w:t>D</w:t>
      </w:r>
      <w:r w:rsidRPr="0006583A">
        <w:rPr>
          <w:sz w:val="18"/>
          <w:szCs w:val="18"/>
        </w:rPr>
        <w:t>P</w:t>
      </w:r>
      <w:r w:rsidR="00FB1477" w:rsidRPr="0006583A">
        <w:rPr>
          <w:sz w:val="18"/>
          <w:szCs w:val="18"/>
        </w:rPr>
        <w:t>S</w:t>
      </w:r>
      <w:r w:rsidRPr="0006583A">
        <w:rPr>
          <w:sz w:val="18"/>
          <w:szCs w:val="18"/>
        </w:rPr>
        <w:t xml:space="preserve">“) </w:t>
      </w:r>
      <w:r w:rsidR="00FB1477" w:rsidRPr="0006583A">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p>
    <w:p w14:paraId="06A920CD" w14:textId="3A085CFA" w:rsidR="001B29A7" w:rsidRPr="0006583A"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06583A">
        <w:rPr>
          <w:b/>
          <w:sz w:val="18"/>
          <w:szCs w:val="18"/>
        </w:rPr>
        <w:t>Projektová dokumentace pro provádění stavby</w:t>
      </w:r>
      <w:r w:rsidRPr="0006583A">
        <w:rPr>
          <w:sz w:val="18"/>
          <w:szCs w:val="18"/>
        </w:rPr>
        <w:t xml:space="preserve"> (</w:t>
      </w:r>
      <w:r w:rsidR="00FB1477" w:rsidRPr="0006583A">
        <w:rPr>
          <w:sz w:val="18"/>
          <w:szCs w:val="18"/>
        </w:rPr>
        <w:t>dále také „</w:t>
      </w:r>
      <w:r w:rsidRPr="0006583A">
        <w:rPr>
          <w:sz w:val="18"/>
          <w:szCs w:val="18"/>
        </w:rPr>
        <w:t>PDPS</w:t>
      </w:r>
      <w:r w:rsidR="00FB1477" w:rsidRPr="0006583A">
        <w:rPr>
          <w:sz w:val="18"/>
          <w:szCs w:val="18"/>
        </w:rPr>
        <w:t>“</w:t>
      </w:r>
      <w:r w:rsidRPr="0006583A">
        <w:rPr>
          <w:sz w:val="18"/>
          <w:szCs w:val="18"/>
        </w:rPr>
        <w:t xml:space="preserve">) </w:t>
      </w:r>
      <w:bookmarkStart w:id="4" w:name="_Hlk156824976"/>
      <w:r w:rsidRPr="0006583A">
        <w:rPr>
          <w:sz w:val="18"/>
          <w:szCs w:val="18"/>
        </w:rPr>
        <w:t xml:space="preserve">je projektovou dokumentací, která se zpracovává </w:t>
      </w:r>
      <w:r w:rsidR="00FB1477" w:rsidRPr="0006583A">
        <w:rPr>
          <w:sz w:val="18"/>
          <w:szCs w:val="18"/>
        </w:rPr>
        <w:t>v členění a rozsahu přílohy č. 3 vyhlášky č. 227/2024 Sb., o rozsahu a obsahu projektové dokumentace staveb dopravní infrastruktury, v platném znění.</w:t>
      </w:r>
      <w:r w:rsidRPr="0006583A">
        <w:rPr>
          <w:sz w:val="18"/>
          <w:szCs w:val="18"/>
        </w:rPr>
        <w:t xml:space="preserve"> Jedná se o</w:t>
      </w:r>
      <w:r w:rsidR="00C16330" w:rsidRPr="0006583A">
        <w:rPr>
          <w:sz w:val="18"/>
          <w:szCs w:val="18"/>
        </w:rPr>
        <w:t> </w:t>
      </w:r>
      <w:r w:rsidRPr="0006583A">
        <w:rPr>
          <w:sz w:val="18"/>
          <w:szCs w:val="18"/>
        </w:rPr>
        <w:t xml:space="preserve">dokumentaci, </w:t>
      </w:r>
      <w:bookmarkStart w:id="5" w:name="_Hlk164064436"/>
      <w:r w:rsidR="008A6BBD" w:rsidRPr="0006583A">
        <w:rPr>
          <w:sz w:val="18"/>
          <w:szCs w:val="18"/>
        </w:rPr>
        <w:t xml:space="preserve">jež </w:t>
      </w:r>
      <w:bookmarkEnd w:id="5"/>
      <w:r w:rsidR="00FB1477" w:rsidRPr="0006583A">
        <w:rPr>
          <w:sz w:val="18"/>
          <w:szCs w:val="18"/>
        </w:rPr>
        <w:t>o</w:t>
      </w:r>
      <w:r w:rsidRPr="0006583A">
        <w:rPr>
          <w:sz w:val="18"/>
          <w:szCs w:val="18"/>
        </w:rPr>
        <w:t>bsahově i věcně vychází z dokumentace, na jejímž základě byl</w:t>
      </w:r>
      <w:r w:rsidR="00FB1477" w:rsidRPr="0006583A">
        <w:rPr>
          <w:sz w:val="18"/>
          <w:szCs w:val="18"/>
        </w:rPr>
        <w:t>o</w:t>
      </w:r>
      <w:r w:rsidRPr="0006583A">
        <w:rPr>
          <w:sz w:val="18"/>
          <w:szCs w:val="18"/>
        </w:rPr>
        <w:t xml:space="preserve"> </w:t>
      </w:r>
      <w:r w:rsidR="00FB1477" w:rsidRPr="0006583A">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End w:id="4"/>
    </w:p>
    <w:p w14:paraId="215C16D1" w14:textId="7B7758EB" w:rsidR="001B29A7" w:rsidRPr="0006583A"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06583A">
        <w:rPr>
          <w:b/>
          <w:sz w:val="18"/>
          <w:szCs w:val="18"/>
        </w:rPr>
        <w:t>Realizační dokumentace stavby</w:t>
      </w:r>
      <w:r w:rsidRPr="0006583A">
        <w:rPr>
          <w:sz w:val="18"/>
          <w:szCs w:val="18"/>
        </w:rPr>
        <w:t xml:space="preserve"> (</w:t>
      </w:r>
      <w:r w:rsidR="00FB1477" w:rsidRPr="0006583A">
        <w:rPr>
          <w:sz w:val="18"/>
          <w:szCs w:val="18"/>
        </w:rPr>
        <w:t>dále také „</w:t>
      </w:r>
      <w:r w:rsidRPr="0006583A">
        <w:rPr>
          <w:sz w:val="18"/>
          <w:szCs w:val="18"/>
        </w:rPr>
        <w:t>RDS</w:t>
      </w:r>
      <w:r w:rsidR="00FB1477" w:rsidRPr="0006583A">
        <w:rPr>
          <w:sz w:val="18"/>
          <w:szCs w:val="18"/>
        </w:rPr>
        <w:t>“</w:t>
      </w:r>
      <w:r w:rsidRPr="0006583A">
        <w:rPr>
          <w:sz w:val="18"/>
          <w:szCs w:val="18"/>
        </w:rPr>
        <w:t>) je dokumentací zhotovitele stavby a zpracovává se samostatně pro jednotlivé objekty. Jedná se o dokumentaci, která rozpracovává PDPS s</w:t>
      </w:r>
      <w:r w:rsidR="00C16330" w:rsidRPr="0006583A">
        <w:rPr>
          <w:sz w:val="18"/>
          <w:szCs w:val="18"/>
        </w:rPr>
        <w:t> </w:t>
      </w:r>
      <w:r w:rsidRPr="0006583A">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w:t>
      </w:r>
      <w:r w:rsidR="00C16330" w:rsidRPr="0006583A">
        <w:rPr>
          <w:sz w:val="18"/>
          <w:szCs w:val="18"/>
        </w:rPr>
        <w:t> </w:t>
      </w:r>
      <w:r w:rsidRPr="0006583A">
        <w:rPr>
          <w:sz w:val="18"/>
          <w:szCs w:val="18"/>
        </w:rPr>
        <w:t>případě, že to vyžadují TKP nebo požadavek na její zpracování vychází z předcházejícího stupně dokumentace nebo smluvního ujednání. RDS nemění koncepčně-technické řešení stavby navržené v rámci předcházející projektové přípravy, pokud není OP stanoveno jinak. Obsah a rozsah RDS je definován přílohou P8 směrnice SŽ SM011. Náklady spojené se zpracováním RDS budou uvedené v samostatné položce v soupisu prací příslušných objektů SO</w:t>
      </w:r>
      <w:r w:rsidR="00FB1477" w:rsidRPr="0006583A">
        <w:rPr>
          <w:sz w:val="18"/>
          <w:szCs w:val="18"/>
        </w:rPr>
        <w:t xml:space="preserve"> a </w:t>
      </w:r>
      <w:r w:rsidRPr="0006583A">
        <w:rPr>
          <w:sz w:val="18"/>
          <w:szCs w:val="18"/>
        </w:rPr>
        <w:t>PS, u kterých je opodstatněné takovéto činnosti vyžadovat.</w:t>
      </w:r>
    </w:p>
    <w:p w14:paraId="64E40832" w14:textId="47D08303" w:rsidR="001B29A7" w:rsidRPr="0006583A" w:rsidRDefault="001B29A7" w:rsidP="00CF6E87">
      <w:pPr>
        <w:numPr>
          <w:ilvl w:val="0"/>
          <w:numId w:val="22"/>
        </w:numPr>
        <w:autoSpaceDE w:val="0"/>
        <w:autoSpaceDN w:val="0"/>
        <w:adjustRightInd w:val="0"/>
        <w:spacing w:after="120" w:line="240" w:lineRule="auto"/>
        <w:ind w:left="357" w:hanging="357"/>
        <w:jc w:val="both"/>
        <w:rPr>
          <w:rFonts w:ascii="Verdana-Bold" w:hAnsi="Verdana-Bold" w:cs="Verdana-Bold"/>
          <w:b/>
          <w:bCs/>
          <w:lang w:eastAsia="cs-CZ"/>
        </w:rPr>
      </w:pPr>
      <w:r w:rsidRPr="0006583A">
        <w:rPr>
          <w:b/>
          <w:sz w:val="18"/>
          <w:szCs w:val="18"/>
        </w:rPr>
        <w:t>Dokumentace skutečného provedení stavby</w:t>
      </w:r>
      <w:r w:rsidRPr="0006583A">
        <w:rPr>
          <w:sz w:val="18"/>
          <w:szCs w:val="18"/>
        </w:rPr>
        <w:t xml:space="preserve"> (</w:t>
      </w:r>
      <w:r w:rsidR="00FB1477" w:rsidRPr="0006583A">
        <w:rPr>
          <w:sz w:val="18"/>
          <w:szCs w:val="18"/>
        </w:rPr>
        <w:t>dále také „</w:t>
      </w:r>
      <w:r w:rsidRPr="0006583A">
        <w:rPr>
          <w:sz w:val="18"/>
          <w:szCs w:val="18"/>
        </w:rPr>
        <w:t>DSPS</w:t>
      </w:r>
      <w:r w:rsidR="00FB1477" w:rsidRPr="0006583A">
        <w:rPr>
          <w:sz w:val="18"/>
          <w:szCs w:val="18"/>
        </w:rPr>
        <w:t>“</w:t>
      </w:r>
      <w:r w:rsidRPr="0006583A">
        <w:rPr>
          <w:sz w:val="18"/>
          <w:szCs w:val="18"/>
        </w:rPr>
        <w:t xml:space="preserve">) je dokumentace, která se zpracovává přiměřeně v rozsahu </w:t>
      </w:r>
      <w:r w:rsidR="00FB1477" w:rsidRPr="0006583A">
        <w:rPr>
          <w:sz w:val="18"/>
          <w:szCs w:val="18"/>
        </w:rPr>
        <w:t xml:space="preserve">a členění podle požadavků Přílohy P9 </w:t>
      </w:r>
      <w:r w:rsidRPr="0006583A">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p>
    <w:p w14:paraId="1B1B4FD1" w14:textId="253EE97A" w:rsidR="001B29A7" w:rsidRPr="0006583A" w:rsidRDefault="001B29A7" w:rsidP="00CF6E87">
      <w:pPr>
        <w:numPr>
          <w:ilvl w:val="0"/>
          <w:numId w:val="22"/>
        </w:numPr>
        <w:autoSpaceDE w:val="0"/>
        <w:autoSpaceDN w:val="0"/>
        <w:adjustRightInd w:val="0"/>
        <w:spacing w:after="120" w:line="240" w:lineRule="auto"/>
        <w:ind w:left="357" w:hanging="357"/>
        <w:jc w:val="both"/>
        <w:rPr>
          <w:b/>
          <w:sz w:val="18"/>
          <w:szCs w:val="18"/>
        </w:rPr>
      </w:pPr>
      <w:r w:rsidRPr="0006583A">
        <w:rPr>
          <w:b/>
          <w:sz w:val="18"/>
          <w:szCs w:val="18"/>
        </w:rPr>
        <w:t xml:space="preserve">Zadávací dokumentace </w:t>
      </w:r>
      <w:r w:rsidRPr="0006583A">
        <w:rPr>
          <w:sz w:val="18"/>
          <w:szCs w:val="18"/>
        </w:rPr>
        <w:t>(dále také „ZD“) je soubor dokumentů (</w:t>
      </w:r>
      <w:r w:rsidR="006344AD" w:rsidRPr="0006583A">
        <w:rPr>
          <w:sz w:val="18"/>
          <w:szCs w:val="18"/>
        </w:rPr>
        <w:t>Obchodní podmínky</w:t>
      </w:r>
      <w:r w:rsidRPr="0006583A">
        <w:rPr>
          <w:sz w:val="18"/>
          <w:szCs w:val="18"/>
        </w:rPr>
        <w:t>, Technické podmínky, Dokumentace atd.), které vymezují předmět veřejné zakázky v podrobnostech nezbytných pro zpracování nabídky (viz vyhláška č. 169/2016 Sb., s obsahem stanoveným zákonem č.</w:t>
      </w:r>
      <w:r w:rsidR="00C16330" w:rsidRPr="0006583A">
        <w:rPr>
          <w:sz w:val="18"/>
          <w:szCs w:val="18"/>
        </w:rPr>
        <w:t> </w:t>
      </w:r>
      <w:r w:rsidRPr="0006583A">
        <w:rPr>
          <w:sz w:val="18"/>
          <w:szCs w:val="18"/>
        </w:rPr>
        <w:t>134/2016 Sb., o zadávání veřejných zakázek).</w:t>
      </w:r>
    </w:p>
    <w:p w14:paraId="01D1BCC0" w14:textId="798FA98F" w:rsidR="001B29A7" w:rsidRPr="0006583A" w:rsidRDefault="001B29A7" w:rsidP="00CF6E87">
      <w:pPr>
        <w:numPr>
          <w:ilvl w:val="0"/>
          <w:numId w:val="22"/>
        </w:numPr>
        <w:autoSpaceDE w:val="0"/>
        <w:autoSpaceDN w:val="0"/>
        <w:adjustRightInd w:val="0"/>
        <w:spacing w:after="120" w:line="240" w:lineRule="auto"/>
        <w:ind w:left="357" w:hanging="357"/>
        <w:jc w:val="both"/>
        <w:rPr>
          <w:sz w:val="18"/>
          <w:szCs w:val="18"/>
        </w:rPr>
      </w:pPr>
      <w:r w:rsidRPr="0006583A">
        <w:rPr>
          <w:b/>
          <w:sz w:val="18"/>
          <w:szCs w:val="18"/>
        </w:rPr>
        <w:t>Etapa</w:t>
      </w:r>
      <w:r w:rsidR="006344AD" w:rsidRPr="0006583A">
        <w:rPr>
          <w:b/>
          <w:sz w:val="18"/>
          <w:szCs w:val="18"/>
        </w:rPr>
        <w:t>/Stavební postup</w:t>
      </w:r>
      <w:r w:rsidRPr="0006583A">
        <w:rPr>
          <w:b/>
          <w:sz w:val="18"/>
          <w:szCs w:val="18"/>
        </w:rPr>
        <w:t xml:space="preserve"> </w:t>
      </w:r>
      <w:r w:rsidRPr="0006583A">
        <w:rPr>
          <w:sz w:val="18"/>
          <w:szCs w:val="18"/>
        </w:rPr>
        <w:t>je ucelená Část Díla.</w:t>
      </w:r>
    </w:p>
    <w:p w14:paraId="6642D196" w14:textId="3F82692A" w:rsidR="001B29A7" w:rsidRPr="0006583A" w:rsidRDefault="001B29A7" w:rsidP="00CF6E87">
      <w:pPr>
        <w:numPr>
          <w:ilvl w:val="0"/>
          <w:numId w:val="22"/>
        </w:numPr>
        <w:autoSpaceDE w:val="0"/>
        <w:autoSpaceDN w:val="0"/>
        <w:adjustRightInd w:val="0"/>
        <w:spacing w:after="120" w:line="240" w:lineRule="auto"/>
        <w:ind w:left="357" w:hanging="357"/>
        <w:jc w:val="both"/>
        <w:rPr>
          <w:sz w:val="18"/>
          <w:szCs w:val="18"/>
        </w:rPr>
      </w:pPr>
      <w:r w:rsidRPr="0006583A">
        <w:rPr>
          <w:b/>
          <w:sz w:val="18"/>
          <w:szCs w:val="18"/>
        </w:rPr>
        <w:t>Technický dozor stavebníka</w:t>
      </w:r>
      <w:r w:rsidRPr="0006583A">
        <w:rPr>
          <w:sz w:val="18"/>
          <w:szCs w:val="18"/>
        </w:rPr>
        <w:t xml:space="preserve"> (</w:t>
      </w:r>
      <w:r w:rsidR="00C16330" w:rsidRPr="0006583A">
        <w:rPr>
          <w:sz w:val="18"/>
          <w:szCs w:val="18"/>
        </w:rPr>
        <w:t>dále také „</w:t>
      </w:r>
      <w:r w:rsidRPr="0006583A">
        <w:rPr>
          <w:sz w:val="18"/>
          <w:szCs w:val="18"/>
        </w:rPr>
        <w:t>TDS</w:t>
      </w:r>
      <w:r w:rsidR="00C16330" w:rsidRPr="0006583A">
        <w:rPr>
          <w:sz w:val="18"/>
          <w:szCs w:val="18"/>
        </w:rPr>
        <w:t>“</w:t>
      </w:r>
      <w:r w:rsidRPr="0006583A">
        <w:rPr>
          <w:sz w:val="18"/>
          <w:szCs w:val="18"/>
        </w:rPr>
        <w:t xml:space="preserve">) – Objednatel se zavazuje u staveb financovaných z veřejných prostředků, které provádí Zhotovitel, zajistit technický dozor stavebníka nad prováděním Díla dle § 161 odst. (2) zákona č. 283/2021 Sb. </w:t>
      </w:r>
      <w:bookmarkStart w:id="6" w:name="_Hlk156913861"/>
      <w:r w:rsidRPr="0006583A">
        <w:rPr>
          <w:sz w:val="18"/>
          <w:szCs w:val="18"/>
        </w:rPr>
        <w:t xml:space="preserve">(stavební zákon). </w:t>
      </w:r>
      <w:bookmarkEnd w:id="6"/>
      <w:r w:rsidRPr="0006583A">
        <w:rPr>
          <w:sz w:val="18"/>
          <w:szCs w:val="18"/>
        </w:rPr>
        <w:t>Funkce technický dozor stavebníka není totožná s funkcí stavební dozor dle §</w:t>
      </w:r>
      <w:r w:rsidR="001474D6" w:rsidRPr="0006583A">
        <w:rPr>
          <w:sz w:val="18"/>
          <w:szCs w:val="18"/>
        </w:rPr>
        <w:t> </w:t>
      </w:r>
      <w:r w:rsidRPr="0006583A">
        <w:rPr>
          <w:sz w:val="18"/>
          <w:szCs w:val="18"/>
        </w:rPr>
        <w:t>14 písm.</w:t>
      </w:r>
      <w:r w:rsidR="001474D6" w:rsidRPr="0006583A">
        <w:rPr>
          <w:sz w:val="18"/>
          <w:szCs w:val="18"/>
        </w:rPr>
        <w:t> </w:t>
      </w:r>
      <w:r w:rsidRPr="0006583A">
        <w:rPr>
          <w:sz w:val="18"/>
          <w:szCs w:val="18"/>
        </w:rPr>
        <w:t>g) stavebního zákona.</w:t>
      </w:r>
    </w:p>
    <w:p w14:paraId="37414918" w14:textId="35EEE22D" w:rsidR="006344AD" w:rsidRPr="0006583A" w:rsidRDefault="006344AD" w:rsidP="00CF6E87">
      <w:pPr>
        <w:numPr>
          <w:ilvl w:val="0"/>
          <w:numId w:val="22"/>
        </w:numPr>
        <w:spacing w:after="120"/>
        <w:ind w:left="357" w:hanging="357"/>
        <w:rPr>
          <w:sz w:val="18"/>
          <w:szCs w:val="18"/>
        </w:rPr>
      </w:pPr>
      <w:r w:rsidRPr="0006583A">
        <w:rPr>
          <w:b/>
          <w:bCs/>
          <w:sz w:val="18"/>
          <w:szCs w:val="18"/>
        </w:rPr>
        <w:t>Dozor projektanta</w:t>
      </w:r>
      <w:r w:rsidRPr="0006583A">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p>
    <w:p w14:paraId="2C6F5E68" w14:textId="2CE70F43" w:rsidR="001B29A7" w:rsidRPr="0006583A" w:rsidRDefault="001B29A7" w:rsidP="00CF6E87">
      <w:pPr>
        <w:numPr>
          <w:ilvl w:val="0"/>
          <w:numId w:val="22"/>
        </w:numPr>
        <w:spacing w:after="120"/>
        <w:ind w:left="357" w:hanging="357"/>
        <w:rPr>
          <w:sz w:val="18"/>
          <w:szCs w:val="18"/>
        </w:rPr>
      </w:pPr>
      <w:r w:rsidRPr="0006583A">
        <w:rPr>
          <w:sz w:val="18"/>
          <w:szCs w:val="18"/>
        </w:rPr>
        <w:t>Pokud jsou v textu ZTP odkazy na obecně závazné právní předpisy, normy nebo vnitřní předpisy, pak se vždy vztahují na platné znění příslušného dokumentu.</w:t>
      </w:r>
    </w:p>
    <w:p w14:paraId="47859060" w14:textId="77777777" w:rsidR="001B29A7" w:rsidRPr="0006583A" w:rsidRDefault="001B29A7" w:rsidP="00CF6E87">
      <w:pPr>
        <w:numPr>
          <w:ilvl w:val="0"/>
          <w:numId w:val="22"/>
        </w:numPr>
        <w:autoSpaceDE w:val="0"/>
        <w:autoSpaceDN w:val="0"/>
        <w:adjustRightInd w:val="0"/>
        <w:spacing w:after="120" w:line="240" w:lineRule="auto"/>
        <w:ind w:left="357" w:hanging="357"/>
        <w:jc w:val="both"/>
        <w:rPr>
          <w:sz w:val="18"/>
          <w:szCs w:val="18"/>
        </w:rPr>
      </w:pPr>
      <w:r w:rsidRPr="0006583A">
        <w:rPr>
          <w:b/>
          <w:sz w:val="18"/>
          <w:szCs w:val="18"/>
        </w:rPr>
        <w:t>Pojmy s velkými začátečnými písmeny</w:t>
      </w:r>
      <w:r w:rsidRPr="0006583A">
        <w:rPr>
          <w:sz w:val="18"/>
          <w:szCs w:val="18"/>
        </w:rPr>
        <w:t xml:space="preserve"> použité v těchto </w:t>
      </w:r>
      <w:r w:rsidRPr="0006583A">
        <w:rPr>
          <w:b/>
          <w:sz w:val="18"/>
          <w:szCs w:val="18"/>
        </w:rPr>
        <w:t>Zvláštních technických podmínkách</w:t>
      </w:r>
      <w:r w:rsidRPr="0006583A">
        <w:rPr>
          <w:sz w:val="18"/>
          <w:szCs w:val="18"/>
        </w:rPr>
        <w:t xml:space="preserve"> (dále jen „ZTP“) mají stejný význam jako shodné pojmy uvedené v Obchodních podmínkách (dále jen „OP“), není-li v ZTP výslovně uvedeno jinak nebo nevyplývá-li něco jiného z povahy věci.</w:t>
      </w:r>
    </w:p>
    <w:p w14:paraId="6A008F7C" w14:textId="77777777" w:rsidR="001B29A7" w:rsidRPr="0006583A" w:rsidRDefault="001B29A7" w:rsidP="00CF6E87">
      <w:pPr>
        <w:numPr>
          <w:ilvl w:val="0"/>
          <w:numId w:val="22"/>
        </w:numPr>
        <w:autoSpaceDE w:val="0"/>
        <w:autoSpaceDN w:val="0"/>
        <w:adjustRightInd w:val="0"/>
        <w:spacing w:after="120" w:line="240" w:lineRule="auto"/>
        <w:ind w:left="357" w:hanging="357"/>
        <w:jc w:val="both"/>
        <w:rPr>
          <w:sz w:val="18"/>
          <w:szCs w:val="18"/>
        </w:rPr>
      </w:pPr>
      <w:r w:rsidRPr="0006583A">
        <w:rPr>
          <w:sz w:val="18"/>
          <w:szCs w:val="18"/>
        </w:rPr>
        <w:t>V</w:t>
      </w:r>
      <w:r w:rsidRPr="0006583A">
        <w:rPr>
          <w:rFonts w:cs="Verdana"/>
          <w:sz w:val="18"/>
          <w:szCs w:val="18"/>
        </w:rPr>
        <w:t xml:space="preserve"> ZTP jsou použité odkazy na </w:t>
      </w:r>
      <w:r w:rsidRPr="0006583A">
        <w:rPr>
          <w:rFonts w:cs="Verdana"/>
          <w:b/>
          <w:sz w:val="18"/>
          <w:szCs w:val="18"/>
        </w:rPr>
        <w:t xml:space="preserve">oddíly, články a </w:t>
      </w:r>
      <w:proofErr w:type="spellStart"/>
      <w:r w:rsidRPr="0006583A">
        <w:rPr>
          <w:rFonts w:cs="Verdana"/>
          <w:b/>
          <w:sz w:val="18"/>
          <w:szCs w:val="18"/>
        </w:rPr>
        <w:t>podčlánky</w:t>
      </w:r>
      <w:proofErr w:type="spellEnd"/>
      <w:r w:rsidRPr="0006583A">
        <w:rPr>
          <w:rFonts w:cs="Verdana"/>
          <w:sz w:val="18"/>
          <w:szCs w:val="18"/>
        </w:rPr>
        <w:t xml:space="preserve"> souboru </w:t>
      </w:r>
      <w:r w:rsidRPr="0006583A">
        <w:rPr>
          <w:rFonts w:cs="Verdana"/>
          <w:b/>
          <w:sz w:val="18"/>
          <w:szCs w:val="18"/>
        </w:rPr>
        <w:t>Technické kvalitativní podmínky staveb státních drah</w:t>
      </w:r>
      <w:r w:rsidRPr="0006583A">
        <w:rPr>
          <w:rFonts w:cs="Verdana"/>
          <w:sz w:val="18"/>
          <w:szCs w:val="18"/>
        </w:rPr>
        <w:t xml:space="preserve"> (dále jen „TKP“)</w:t>
      </w:r>
    </w:p>
    <w:p w14:paraId="328D755E" w14:textId="77777777" w:rsidR="001B29A7" w:rsidRPr="0006583A" w:rsidRDefault="001B29A7" w:rsidP="001B29A7">
      <w:pPr>
        <w:autoSpaceDE w:val="0"/>
        <w:autoSpaceDN w:val="0"/>
        <w:adjustRightInd w:val="0"/>
        <w:spacing w:after="0" w:line="240" w:lineRule="auto"/>
        <w:rPr>
          <w:sz w:val="18"/>
          <w:szCs w:val="18"/>
        </w:rPr>
      </w:pPr>
      <w:r w:rsidRPr="0006583A">
        <w:rPr>
          <w:sz w:val="18"/>
          <w:szCs w:val="18"/>
        </w:rPr>
        <w:br w:type="page"/>
      </w:r>
    </w:p>
    <w:p w14:paraId="77DC7182" w14:textId="77777777" w:rsidR="001B29A7" w:rsidRPr="0006583A" w:rsidRDefault="001B29A7" w:rsidP="001B29A7">
      <w:pPr>
        <w:keepNext/>
        <w:numPr>
          <w:ilvl w:val="0"/>
          <w:numId w:val="9"/>
        </w:numPr>
        <w:spacing w:before="280" w:after="120" w:line="264" w:lineRule="auto"/>
        <w:outlineLvl w:val="0"/>
        <w:rPr>
          <w:b/>
          <w:caps/>
          <w:sz w:val="22"/>
          <w:szCs w:val="18"/>
        </w:rPr>
      </w:pPr>
      <w:bookmarkStart w:id="7" w:name="_Toc6410429"/>
      <w:bookmarkStart w:id="8" w:name="_Toc146112636"/>
      <w:bookmarkStart w:id="9" w:name="_Toc225847650"/>
      <w:bookmarkStart w:id="10" w:name="_Toc389559699"/>
      <w:bookmarkStart w:id="11" w:name="_Toc397429847"/>
      <w:bookmarkStart w:id="12" w:name="_Ref433028040"/>
      <w:bookmarkStart w:id="13" w:name="_Toc1048197"/>
      <w:bookmarkStart w:id="14" w:name="_Toc13731855"/>
      <w:r w:rsidRPr="0006583A">
        <w:rPr>
          <w:b/>
          <w:caps/>
          <w:sz w:val="22"/>
          <w:szCs w:val="18"/>
        </w:rPr>
        <w:t>SPECIFIKACE PŘEDMĚTU DÍLA</w:t>
      </w:r>
      <w:bookmarkEnd w:id="7"/>
      <w:bookmarkEnd w:id="8"/>
      <w:bookmarkEnd w:id="9"/>
    </w:p>
    <w:p w14:paraId="5EFB8AAD" w14:textId="77777777" w:rsidR="001B29A7" w:rsidRPr="0006583A" w:rsidRDefault="001B29A7" w:rsidP="001B29A7">
      <w:pPr>
        <w:keepNext/>
        <w:numPr>
          <w:ilvl w:val="1"/>
          <w:numId w:val="9"/>
        </w:numPr>
        <w:spacing w:before="200" w:after="120" w:line="264" w:lineRule="auto"/>
        <w:outlineLvl w:val="1"/>
        <w:rPr>
          <w:b/>
          <w:szCs w:val="18"/>
        </w:rPr>
      </w:pPr>
      <w:bookmarkStart w:id="15" w:name="_Toc6410430"/>
      <w:bookmarkStart w:id="16" w:name="_Toc146112637"/>
      <w:bookmarkStart w:id="17" w:name="_Toc225847651"/>
      <w:r w:rsidRPr="0006583A">
        <w:rPr>
          <w:b/>
          <w:szCs w:val="18"/>
        </w:rPr>
        <w:t>Účel a rozsah předmětu Díla</w:t>
      </w:r>
      <w:bookmarkEnd w:id="15"/>
      <w:bookmarkEnd w:id="16"/>
      <w:bookmarkEnd w:id="17"/>
    </w:p>
    <w:p w14:paraId="7303F1D3" w14:textId="648B23C5" w:rsidR="001B29A7" w:rsidRPr="00470A52" w:rsidRDefault="00C207D4" w:rsidP="00470A52">
      <w:pPr>
        <w:numPr>
          <w:ilvl w:val="2"/>
          <w:numId w:val="9"/>
        </w:numPr>
        <w:spacing w:after="120" w:line="264" w:lineRule="auto"/>
        <w:jc w:val="both"/>
        <w:rPr>
          <w:b/>
          <w:sz w:val="18"/>
        </w:rPr>
      </w:pPr>
      <w:r w:rsidRPr="0006583A">
        <w:rPr>
          <w:sz w:val="18"/>
          <w:szCs w:val="18"/>
        </w:rPr>
        <w:t xml:space="preserve">Předmětem díla je zhotovení části stavby „Oprava přejezdového zabezpečovacího zařízení na trati </w:t>
      </w:r>
      <w:proofErr w:type="spellStart"/>
      <w:r w:rsidRPr="0006583A">
        <w:rPr>
          <w:sz w:val="18"/>
          <w:szCs w:val="18"/>
        </w:rPr>
        <w:t>Odb</w:t>
      </w:r>
      <w:proofErr w:type="spellEnd"/>
      <w:r w:rsidR="001F3CD0" w:rsidRPr="00470A52">
        <w:rPr>
          <w:sz w:val="18"/>
          <w:szCs w:val="18"/>
        </w:rPr>
        <w:t>.</w:t>
      </w:r>
      <w:r w:rsidRPr="0006583A">
        <w:rPr>
          <w:sz w:val="18"/>
          <w:szCs w:val="18"/>
        </w:rPr>
        <w:t xml:space="preserve"> Brno-Židenice – Svitavy – 5. část“, PS 03 - PZS v km 213,549</w:t>
      </w:r>
      <w:r w:rsidRPr="00470A52">
        <w:rPr>
          <w:sz w:val="18"/>
          <w:szCs w:val="18"/>
        </w:rPr>
        <w:br/>
      </w:r>
      <w:r w:rsidRPr="0006583A">
        <w:rPr>
          <w:sz w:val="18"/>
          <w:szCs w:val="18"/>
        </w:rPr>
        <w:t xml:space="preserve">(P6824) jejímž cílem je oprava technologie přejezdového zabezpečovacího zařízení, jehož prvky jsou po téměř </w:t>
      </w:r>
      <w:r w:rsidR="003A394A" w:rsidRPr="00470A52">
        <w:rPr>
          <w:sz w:val="18"/>
          <w:szCs w:val="18"/>
        </w:rPr>
        <w:t>3</w:t>
      </w:r>
      <w:r w:rsidRPr="0006583A">
        <w:rPr>
          <w:sz w:val="18"/>
          <w:szCs w:val="18"/>
        </w:rPr>
        <w:t>0 letech provozu opotřebené, popř. na hranici provozní spolehlivosti</w:t>
      </w:r>
      <w:r w:rsidR="001B29A7" w:rsidRPr="00470A52">
        <w:rPr>
          <w:sz w:val="18"/>
          <w:szCs w:val="18"/>
        </w:rPr>
        <w:t>.</w:t>
      </w:r>
    </w:p>
    <w:p w14:paraId="1F8EA5B9" w14:textId="3C03F3F2" w:rsidR="001B29A7" w:rsidRPr="0006583A" w:rsidRDefault="00C207D4" w:rsidP="00470A52">
      <w:pPr>
        <w:numPr>
          <w:ilvl w:val="2"/>
          <w:numId w:val="9"/>
        </w:numPr>
        <w:spacing w:after="120" w:line="264" w:lineRule="auto"/>
        <w:jc w:val="both"/>
        <w:rPr>
          <w:sz w:val="18"/>
        </w:rPr>
      </w:pPr>
      <w:r w:rsidRPr="0006583A">
        <w:rPr>
          <w:sz w:val="18"/>
          <w:szCs w:val="18"/>
        </w:rPr>
        <w:t xml:space="preserve">Rozsahem Díla </w:t>
      </w:r>
      <w:r w:rsidRPr="00470A52">
        <w:rPr>
          <w:sz w:val="18"/>
          <w:szCs w:val="18"/>
        </w:rPr>
        <w:t xml:space="preserve">„Oprava přejezdového zabezpečovacího zařízení na trati </w:t>
      </w:r>
      <w:proofErr w:type="spellStart"/>
      <w:r w:rsidRPr="00470A52">
        <w:rPr>
          <w:sz w:val="18"/>
          <w:szCs w:val="18"/>
        </w:rPr>
        <w:t>Odb</w:t>
      </w:r>
      <w:proofErr w:type="spellEnd"/>
      <w:r w:rsidR="001F3CD0" w:rsidRPr="00470A52">
        <w:rPr>
          <w:sz w:val="18"/>
          <w:szCs w:val="18"/>
        </w:rPr>
        <w:t>.</w:t>
      </w:r>
      <w:r w:rsidRPr="00470A52">
        <w:rPr>
          <w:sz w:val="18"/>
          <w:szCs w:val="18"/>
        </w:rPr>
        <w:t xml:space="preserve"> Brno-Židenice – Svitavy – 5. část“, PS 03 - PZS v km 213,549 (P6824)</w:t>
      </w:r>
      <w:r w:rsidRPr="0006583A">
        <w:rPr>
          <w:sz w:val="18"/>
          <w:szCs w:val="18"/>
        </w:rPr>
        <w:t xml:space="preserve"> je primárně zhotovení opravy. S tím budou provedeny i související úkony – zejména vyhotovení realizační dokumentace stavby, projednání stavby/zemních prací s vlastníky sítí technické infrastruktury a po dokončení stavby vypracování dokumentace skutečného provedení stavby.</w:t>
      </w:r>
    </w:p>
    <w:p w14:paraId="5229D3D5" w14:textId="77777777" w:rsidR="001B29A7" w:rsidRPr="0006583A" w:rsidRDefault="001B29A7" w:rsidP="001B29A7">
      <w:pPr>
        <w:keepNext/>
        <w:numPr>
          <w:ilvl w:val="1"/>
          <w:numId w:val="9"/>
        </w:numPr>
        <w:spacing w:before="200" w:after="120" w:line="264" w:lineRule="auto"/>
        <w:outlineLvl w:val="1"/>
        <w:rPr>
          <w:b/>
          <w:szCs w:val="18"/>
        </w:rPr>
      </w:pPr>
      <w:bookmarkStart w:id="18" w:name="_Toc225847439"/>
      <w:bookmarkStart w:id="19" w:name="_Toc225847652"/>
      <w:bookmarkStart w:id="20" w:name="_Toc225847440"/>
      <w:bookmarkStart w:id="21" w:name="_Toc225847653"/>
      <w:bookmarkStart w:id="22" w:name="_Toc225847441"/>
      <w:bookmarkStart w:id="23" w:name="_Toc225847654"/>
      <w:bookmarkStart w:id="24" w:name="_Toc225847442"/>
      <w:bookmarkStart w:id="25" w:name="_Toc225847655"/>
      <w:bookmarkStart w:id="26" w:name="_Toc6410431"/>
      <w:bookmarkStart w:id="27" w:name="_Toc146112638"/>
      <w:bookmarkStart w:id="28" w:name="_Toc225847656"/>
      <w:bookmarkEnd w:id="18"/>
      <w:bookmarkEnd w:id="19"/>
      <w:bookmarkEnd w:id="20"/>
      <w:bookmarkEnd w:id="21"/>
      <w:bookmarkEnd w:id="22"/>
      <w:bookmarkEnd w:id="23"/>
      <w:bookmarkEnd w:id="24"/>
      <w:bookmarkEnd w:id="25"/>
      <w:r w:rsidRPr="0006583A">
        <w:rPr>
          <w:b/>
          <w:szCs w:val="18"/>
        </w:rPr>
        <w:t>Umístění stavby</w:t>
      </w:r>
      <w:bookmarkEnd w:id="26"/>
      <w:bookmarkEnd w:id="27"/>
      <w:bookmarkEnd w:id="28"/>
    </w:p>
    <w:p w14:paraId="5C8356C9" w14:textId="7AC4A3B5" w:rsidR="00BE2FDE" w:rsidRPr="0006583A" w:rsidRDefault="00BE2FDE" w:rsidP="001B29A7">
      <w:pPr>
        <w:numPr>
          <w:ilvl w:val="2"/>
          <w:numId w:val="9"/>
        </w:numPr>
        <w:spacing w:after="120" w:line="264" w:lineRule="auto"/>
        <w:jc w:val="both"/>
        <w:rPr>
          <w:sz w:val="18"/>
          <w:szCs w:val="18"/>
        </w:rPr>
      </w:pPr>
      <w:r w:rsidRPr="00470A52">
        <w:rPr>
          <w:sz w:val="18"/>
          <w:szCs w:val="18"/>
        </w:rPr>
        <w:t xml:space="preserve">Stavba bude probíhat na přejezdu P6824 v km 213,549 (PS 03) trati </w:t>
      </w:r>
      <w:proofErr w:type="spellStart"/>
      <w:r w:rsidR="001F3CD0" w:rsidRPr="00470A52">
        <w:rPr>
          <w:sz w:val="18"/>
          <w:szCs w:val="18"/>
        </w:rPr>
        <w:t>Odb</w:t>
      </w:r>
      <w:proofErr w:type="spellEnd"/>
      <w:r w:rsidR="001F3CD0" w:rsidRPr="00470A52">
        <w:rPr>
          <w:sz w:val="18"/>
          <w:szCs w:val="18"/>
        </w:rPr>
        <w:t>. Brno-Židenice – Svitavy</w:t>
      </w:r>
      <w:r w:rsidRPr="0006583A">
        <w:rPr>
          <w:sz w:val="18"/>
          <w:szCs w:val="18"/>
        </w:rPr>
        <w:t>.</w:t>
      </w:r>
    </w:p>
    <w:p w14:paraId="4FC3D51F" w14:textId="77777777" w:rsidR="001B29A7" w:rsidRPr="0006583A" w:rsidRDefault="001B29A7" w:rsidP="001B29A7">
      <w:pPr>
        <w:keepNext/>
        <w:numPr>
          <w:ilvl w:val="0"/>
          <w:numId w:val="9"/>
        </w:numPr>
        <w:spacing w:before="280" w:after="120" w:line="264" w:lineRule="auto"/>
        <w:outlineLvl w:val="0"/>
        <w:rPr>
          <w:b/>
          <w:caps/>
          <w:sz w:val="22"/>
          <w:szCs w:val="18"/>
        </w:rPr>
      </w:pPr>
      <w:bookmarkStart w:id="29" w:name="_Toc225847444"/>
      <w:bookmarkStart w:id="30" w:name="_Toc225847657"/>
      <w:bookmarkStart w:id="31" w:name="_Toc225847445"/>
      <w:bookmarkStart w:id="32" w:name="_Toc225847658"/>
      <w:bookmarkStart w:id="33" w:name="_Toc225847461"/>
      <w:bookmarkStart w:id="34" w:name="_Toc225847674"/>
      <w:bookmarkStart w:id="35" w:name="_Toc6410432"/>
      <w:bookmarkStart w:id="36" w:name="_Toc146112639"/>
      <w:bookmarkStart w:id="37" w:name="_Toc225847675"/>
      <w:bookmarkEnd w:id="29"/>
      <w:bookmarkEnd w:id="30"/>
      <w:bookmarkEnd w:id="31"/>
      <w:bookmarkEnd w:id="32"/>
      <w:bookmarkEnd w:id="33"/>
      <w:bookmarkEnd w:id="34"/>
      <w:r w:rsidRPr="0006583A">
        <w:rPr>
          <w:b/>
          <w:caps/>
          <w:sz w:val="22"/>
          <w:szCs w:val="18"/>
        </w:rPr>
        <w:t>PŘEHLED VÝCHOZÍCH PODKLADŮ</w:t>
      </w:r>
      <w:bookmarkEnd w:id="35"/>
      <w:bookmarkEnd w:id="36"/>
      <w:bookmarkEnd w:id="37"/>
    </w:p>
    <w:p w14:paraId="26D3EF17" w14:textId="77777777" w:rsidR="001B29A7" w:rsidRPr="0006583A" w:rsidRDefault="001B29A7" w:rsidP="001B29A7">
      <w:pPr>
        <w:keepNext/>
        <w:numPr>
          <w:ilvl w:val="1"/>
          <w:numId w:val="9"/>
        </w:numPr>
        <w:spacing w:before="200" w:after="120" w:line="264" w:lineRule="auto"/>
        <w:outlineLvl w:val="1"/>
        <w:rPr>
          <w:b/>
          <w:szCs w:val="18"/>
        </w:rPr>
      </w:pPr>
      <w:bookmarkStart w:id="38" w:name="_Toc6410433"/>
      <w:bookmarkStart w:id="39" w:name="_Toc146112640"/>
      <w:bookmarkStart w:id="40" w:name="_Toc225847676"/>
      <w:r w:rsidRPr="0006583A">
        <w:rPr>
          <w:b/>
          <w:szCs w:val="18"/>
        </w:rPr>
        <w:t>Projektová dokumentace</w:t>
      </w:r>
      <w:bookmarkEnd w:id="38"/>
      <w:bookmarkEnd w:id="39"/>
      <w:bookmarkEnd w:id="40"/>
    </w:p>
    <w:p w14:paraId="0EC0AE0A" w14:textId="77777777" w:rsidR="00BE2FDE" w:rsidRPr="0006583A" w:rsidRDefault="00BE2FDE" w:rsidP="001B29A7">
      <w:pPr>
        <w:numPr>
          <w:ilvl w:val="2"/>
          <w:numId w:val="9"/>
        </w:numPr>
        <w:spacing w:after="120" w:line="264" w:lineRule="auto"/>
        <w:jc w:val="both"/>
        <w:rPr>
          <w:sz w:val="18"/>
          <w:szCs w:val="18"/>
        </w:rPr>
      </w:pPr>
      <w:r w:rsidRPr="0006583A">
        <w:rPr>
          <w:sz w:val="18"/>
          <w:szCs w:val="18"/>
        </w:rPr>
        <w:t>Pro zpracování realizační dokumentace stavby bude poskytnuta stávající provozní dokumentace zabezpečovacích zařízení. Tabulka přejezdu bude v případě změny poloh výstražníků/pohonů závor objednatelem přepočítána a schválena CTD.</w:t>
      </w:r>
    </w:p>
    <w:p w14:paraId="4060FBB9" w14:textId="77777777" w:rsidR="001B29A7" w:rsidRPr="0006583A" w:rsidRDefault="001B29A7" w:rsidP="001B29A7">
      <w:pPr>
        <w:keepNext/>
        <w:numPr>
          <w:ilvl w:val="1"/>
          <w:numId w:val="9"/>
        </w:numPr>
        <w:spacing w:before="200" w:after="120" w:line="264" w:lineRule="auto"/>
        <w:outlineLvl w:val="1"/>
        <w:rPr>
          <w:b/>
          <w:szCs w:val="18"/>
        </w:rPr>
      </w:pPr>
      <w:bookmarkStart w:id="41" w:name="_Toc225847464"/>
      <w:bookmarkStart w:id="42" w:name="_Toc225847677"/>
      <w:bookmarkStart w:id="43" w:name="_Toc225847465"/>
      <w:bookmarkStart w:id="44" w:name="_Toc225847678"/>
      <w:bookmarkStart w:id="45" w:name="_Toc225847466"/>
      <w:bookmarkStart w:id="46" w:name="_Toc225847679"/>
      <w:bookmarkStart w:id="47" w:name="_Toc225847467"/>
      <w:bookmarkStart w:id="48" w:name="_Toc225847680"/>
      <w:bookmarkStart w:id="49" w:name="_Toc6410434"/>
      <w:bookmarkStart w:id="50" w:name="_Toc146112641"/>
      <w:bookmarkStart w:id="51" w:name="_Toc225847681"/>
      <w:bookmarkEnd w:id="41"/>
      <w:bookmarkEnd w:id="42"/>
      <w:bookmarkEnd w:id="43"/>
      <w:bookmarkEnd w:id="44"/>
      <w:bookmarkEnd w:id="45"/>
      <w:bookmarkEnd w:id="46"/>
      <w:bookmarkEnd w:id="47"/>
      <w:bookmarkEnd w:id="48"/>
      <w:r w:rsidRPr="0006583A">
        <w:rPr>
          <w:b/>
          <w:szCs w:val="18"/>
        </w:rPr>
        <w:t>Související dokumentace</w:t>
      </w:r>
      <w:bookmarkEnd w:id="49"/>
      <w:bookmarkEnd w:id="50"/>
      <w:bookmarkEnd w:id="51"/>
    </w:p>
    <w:p w14:paraId="52E80CA3" w14:textId="7CE5DAEB" w:rsidR="001B29A7" w:rsidRPr="00470A52" w:rsidRDefault="00BE2FDE" w:rsidP="00BE2FDE">
      <w:pPr>
        <w:numPr>
          <w:ilvl w:val="2"/>
          <w:numId w:val="9"/>
        </w:numPr>
        <w:spacing w:after="120" w:line="264" w:lineRule="auto"/>
        <w:jc w:val="both"/>
        <w:rPr>
          <w:sz w:val="18"/>
          <w:szCs w:val="18"/>
        </w:rPr>
      </w:pPr>
      <w:r w:rsidRPr="0006583A">
        <w:rPr>
          <w:sz w:val="18"/>
          <w:szCs w:val="18"/>
        </w:rPr>
        <w:t xml:space="preserve">Neobsazeno. </w:t>
      </w:r>
      <w:bookmarkStart w:id="52" w:name="_Hlk121215475"/>
    </w:p>
    <w:p w14:paraId="2B39A6BA" w14:textId="77777777" w:rsidR="001B29A7" w:rsidRPr="0006583A" w:rsidRDefault="001B29A7" w:rsidP="001B29A7">
      <w:pPr>
        <w:keepNext/>
        <w:numPr>
          <w:ilvl w:val="0"/>
          <w:numId w:val="9"/>
        </w:numPr>
        <w:spacing w:before="280" w:after="120" w:line="264" w:lineRule="auto"/>
        <w:outlineLvl w:val="0"/>
        <w:rPr>
          <w:b/>
          <w:caps/>
          <w:sz w:val="22"/>
          <w:szCs w:val="18"/>
        </w:rPr>
      </w:pPr>
      <w:bookmarkStart w:id="53" w:name="_Toc6410435"/>
      <w:bookmarkStart w:id="54" w:name="_Toc146112642"/>
      <w:bookmarkStart w:id="55" w:name="_Toc225847682"/>
      <w:bookmarkEnd w:id="52"/>
      <w:r w:rsidRPr="0006583A">
        <w:rPr>
          <w:b/>
          <w:caps/>
          <w:sz w:val="22"/>
          <w:szCs w:val="18"/>
        </w:rPr>
        <w:t>KOORDINACE S JINÝMI STAVBAMI</w:t>
      </w:r>
      <w:bookmarkEnd w:id="53"/>
      <w:bookmarkEnd w:id="54"/>
      <w:bookmarkEnd w:id="55"/>
      <w:r w:rsidRPr="0006583A">
        <w:rPr>
          <w:b/>
          <w:caps/>
          <w:sz w:val="22"/>
          <w:szCs w:val="18"/>
        </w:rPr>
        <w:t xml:space="preserve"> </w:t>
      </w:r>
    </w:p>
    <w:p w14:paraId="5DBDFB6B" w14:textId="5E8F5F18" w:rsidR="001B29A7" w:rsidRPr="0006583A" w:rsidRDefault="00BE2FDE" w:rsidP="001B29A7">
      <w:pPr>
        <w:numPr>
          <w:ilvl w:val="2"/>
          <w:numId w:val="9"/>
        </w:numPr>
        <w:spacing w:after="120" w:line="264" w:lineRule="auto"/>
        <w:jc w:val="both"/>
        <w:rPr>
          <w:sz w:val="18"/>
          <w:szCs w:val="18"/>
        </w:rPr>
      </w:pPr>
      <w:r w:rsidRPr="00470A52">
        <w:rPr>
          <w:sz w:val="18"/>
          <w:szCs w:val="18"/>
        </w:rPr>
        <w:t>Neobsazeno</w:t>
      </w:r>
      <w:r w:rsidR="001B29A7" w:rsidRPr="0006583A">
        <w:rPr>
          <w:sz w:val="18"/>
          <w:szCs w:val="18"/>
        </w:rPr>
        <w:t xml:space="preserve">. </w:t>
      </w:r>
    </w:p>
    <w:p w14:paraId="4A89DC10" w14:textId="77777777" w:rsidR="001B29A7" w:rsidRPr="0006583A" w:rsidRDefault="001B29A7" w:rsidP="001B29A7">
      <w:pPr>
        <w:keepNext/>
        <w:numPr>
          <w:ilvl w:val="0"/>
          <w:numId w:val="9"/>
        </w:numPr>
        <w:spacing w:before="280" w:after="120" w:line="264" w:lineRule="auto"/>
        <w:outlineLvl w:val="0"/>
        <w:rPr>
          <w:b/>
          <w:caps/>
          <w:sz w:val="22"/>
          <w:szCs w:val="18"/>
        </w:rPr>
      </w:pPr>
      <w:bookmarkStart w:id="56" w:name="_Toc225847470"/>
      <w:bookmarkStart w:id="57" w:name="_Toc225847683"/>
      <w:bookmarkStart w:id="58" w:name="_Toc225847471"/>
      <w:bookmarkStart w:id="59" w:name="_Toc225847684"/>
      <w:bookmarkStart w:id="60" w:name="_Toc225847472"/>
      <w:bookmarkStart w:id="61" w:name="_Toc225847685"/>
      <w:bookmarkStart w:id="62" w:name="_Toc225847473"/>
      <w:bookmarkStart w:id="63" w:name="_Toc225847686"/>
      <w:bookmarkStart w:id="64" w:name="_Toc225847474"/>
      <w:bookmarkStart w:id="65" w:name="_Toc225847687"/>
      <w:bookmarkStart w:id="66" w:name="_Toc225847475"/>
      <w:bookmarkStart w:id="67" w:name="_Toc225847688"/>
      <w:bookmarkStart w:id="68" w:name="_Toc6410436"/>
      <w:bookmarkStart w:id="69" w:name="_Toc146112643"/>
      <w:bookmarkStart w:id="70" w:name="_Toc225847689"/>
      <w:bookmarkEnd w:id="56"/>
      <w:bookmarkEnd w:id="57"/>
      <w:bookmarkEnd w:id="58"/>
      <w:bookmarkEnd w:id="59"/>
      <w:bookmarkEnd w:id="60"/>
      <w:bookmarkEnd w:id="61"/>
      <w:bookmarkEnd w:id="62"/>
      <w:bookmarkEnd w:id="63"/>
      <w:bookmarkEnd w:id="64"/>
      <w:bookmarkEnd w:id="65"/>
      <w:bookmarkEnd w:id="66"/>
      <w:bookmarkEnd w:id="67"/>
      <w:r w:rsidRPr="0006583A">
        <w:rPr>
          <w:b/>
          <w:caps/>
          <w:sz w:val="22"/>
          <w:szCs w:val="18"/>
        </w:rPr>
        <w:t>Zvláštní TECHNICKÉ podmímky a požadavky na PROVEDENÍ DÍLA</w:t>
      </w:r>
      <w:bookmarkEnd w:id="68"/>
      <w:bookmarkEnd w:id="69"/>
      <w:bookmarkEnd w:id="70"/>
    </w:p>
    <w:p w14:paraId="25CC3997" w14:textId="77777777" w:rsidR="001B29A7" w:rsidRPr="0006583A" w:rsidRDefault="001B29A7" w:rsidP="001B29A7">
      <w:pPr>
        <w:keepNext/>
        <w:numPr>
          <w:ilvl w:val="1"/>
          <w:numId w:val="9"/>
        </w:numPr>
        <w:spacing w:before="200" w:after="120" w:line="264" w:lineRule="auto"/>
        <w:outlineLvl w:val="1"/>
        <w:rPr>
          <w:b/>
          <w:szCs w:val="18"/>
        </w:rPr>
      </w:pPr>
      <w:bookmarkStart w:id="71" w:name="_Toc6410437"/>
      <w:bookmarkStart w:id="72" w:name="_Toc146112644"/>
      <w:bookmarkStart w:id="73" w:name="_Toc225847690"/>
      <w:r w:rsidRPr="0006583A">
        <w:rPr>
          <w:b/>
          <w:szCs w:val="18"/>
        </w:rPr>
        <w:t>Všeobecně</w:t>
      </w:r>
      <w:bookmarkEnd w:id="71"/>
      <w:bookmarkEnd w:id="72"/>
      <w:bookmarkEnd w:id="73"/>
    </w:p>
    <w:p w14:paraId="26CA1F49" w14:textId="77777777" w:rsidR="001B29A7" w:rsidRPr="0006583A" w:rsidRDefault="001B29A7" w:rsidP="001B29A7">
      <w:pPr>
        <w:numPr>
          <w:ilvl w:val="2"/>
          <w:numId w:val="9"/>
        </w:numPr>
        <w:spacing w:after="120" w:line="264" w:lineRule="auto"/>
        <w:jc w:val="both"/>
        <w:rPr>
          <w:sz w:val="18"/>
          <w:szCs w:val="18"/>
        </w:rPr>
      </w:pPr>
      <w:r w:rsidRPr="0006583A">
        <w:rPr>
          <w:b/>
          <w:sz w:val="18"/>
          <w:szCs w:val="18"/>
        </w:rPr>
        <w:t>ZTP</w:t>
      </w:r>
      <w:r w:rsidRPr="0006583A">
        <w:rPr>
          <w:sz w:val="18"/>
          <w:szCs w:val="18"/>
        </w:rPr>
        <w:t xml:space="preserve"> jsou vydávány pro každou zakázku zvlášť a definují další parametry Díla a upřesňují konkrétní podmínky a specifické požadavky pro zhotovení Díla dle aktuálních TKP. </w:t>
      </w:r>
    </w:p>
    <w:p w14:paraId="331F0DA9" w14:textId="77777777" w:rsidR="001B29A7" w:rsidRPr="0006583A" w:rsidRDefault="001B29A7" w:rsidP="001B29A7">
      <w:pPr>
        <w:numPr>
          <w:ilvl w:val="2"/>
          <w:numId w:val="9"/>
        </w:numPr>
        <w:spacing w:after="120" w:line="264" w:lineRule="auto"/>
        <w:jc w:val="both"/>
        <w:rPr>
          <w:sz w:val="18"/>
          <w:szCs w:val="18"/>
        </w:rPr>
      </w:pPr>
      <w:r w:rsidRPr="0006583A">
        <w:rPr>
          <w:sz w:val="18"/>
          <w:szCs w:val="18"/>
        </w:rPr>
        <w:t>Pokud není v ZTP upraveno znění ustanovení TKP, Kapitoly 1</w:t>
      </w:r>
      <w:r w:rsidR="00813BB3" w:rsidRPr="0006583A">
        <w:rPr>
          <w:sz w:val="18"/>
          <w:szCs w:val="18"/>
        </w:rPr>
        <w:t>,</w:t>
      </w:r>
      <w:r w:rsidRPr="0006583A">
        <w:rPr>
          <w:sz w:val="18"/>
          <w:szCs w:val="18"/>
        </w:rPr>
        <w:t xml:space="preserve"> uplatní se ustanovení TKP přiměřeně i u provádění opravných prací a údržby. Relevantní ustanovení TKP obsahující podmínky na zajištění postupů</w:t>
      </w:r>
      <w:r w:rsidR="008B22A5" w:rsidRPr="0006583A">
        <w:rPr>
          <w:sz w:val="18"/>
          <w:szCs w:val="18"/>
        </w:rPr>
        <w:t>,</w:t>
      </w:r>
      <w:r w:rsidRPr="0006583A">
        <w:rPr>
          <w:sz w:val="18"/>
          <w:szCs w:val="18"/>
        </w:rPr>
        <w:t xml:space="preserve"> aby kvalita provedených prací minimálně splňovala požadavky platných norem a předpisů, nebo měla obvyklou úroveň s přihlédnutím k</w:t>
      </w:r>
      <w:r w:rsidR="008B22A5" w:rsidRPr="0006583A">
        <w:rPr>
          <w:sz w:val="18"/>
          <w:szCs w:val="18"/>
        </w:rPr>
        <w:t> </w:t>
      </w:r>
      <w:r w:rsidRPr="0006583A">
        <w:rPr>
          <w:sz w:val="18"/>
          <w:szCs w:val="18"/>
        </w:rPr>
        <w:t>funkci bezpečnosti a životnosti celé opravované a udržované stavby se uplatní vždy.</w:t>
      </w:r>
    </w:p>
    <w:p w14:paraId="495BD393"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1.4.8 TKP, odst. 5 Text „…</w:t>
      </w:r>
      <w:bookmarkStart w:id="74" w:name="_Hlk115084506"/>
      <w:r w:rsidRPr="0006583A">
        <w:rPr>
          <w:sz w:val="18"/>
          <w:szCs w:val="18"/>
        </w:rPr>
        <w:t>nejméně 5 pracovních dnů před termínem</w:t>
      </w:r>
      <w:bookmarkEnd w:id="74"/>
      <w:r w:rsidRPr="0006583A">
        <w:rPr>
          <w:sz w:val="18"/>
          <w:szCs w:val="18"/>
        </w:rPr>
        <w:t>…“ se mění na „…nejméně 2 pracovní dny před termínem …“.</w:t>
      </w:r>
    </w:p>
    <w:p w14:paraId="62D09DAB" w14:textId="71E57738" w:rsidR="001B29A7" w:rsidRPr="0006583A" w:rsidRDefault="001B29A7" w:rsidP="001B29A7">
      <w:pPr>
        <w:numPr>
          <w:ilvl w:val="3"/>
          <w:numId w:val="9"/>
        </w:numPr>
        <w:spacing w:after="120" w:line="264" w:lineRule="auto"/>
        <w:jc w:val="both"/>
        <w:rPr>
          <w:sz w:val="18"/>
          <w:szCs w:val="18"/>
        </w:rPr>
      </w:pPr>
      <w:r w:rsidRPr="0006583A">
        <w:rPr>
          <w:sz w:val="18"/>
          <w:szCs w:val="18"/>
        </w:rPr>
        <w:t>V čl. 1.7.1 TKP, odst. 1 se doplňuje text „…se zásadami směrnice SŽ SM011 (Dokumentace staveb Správy železnic, státní organizace) a pokynu GŘ SŽ PO-06/2020-GŘ (Pokyn generálního ředitele k poskytování geodetických podkladů a činností pro přípravu a</w:t>
      </w:r>
      <w:r w:rsidR="008B22A5" w:rsidRPr="0006583A">
        <w:rPr>
          <w:sz w:val="18"/>
          <w:szCs w:val="18"/>
        </w:rPr>
        <w:t> </w:t>
      </w:r>
      <w:r w:rsidRPr="0006583A">
        <w:rPr>
          <w:sz w:val="18"/>
          <w:szCs w:val="18"/>
        </w:rPr>
        <w:t>realizaci opravných a investičních akcí) a dále v souladu s dokumenty v této kapitole citovanými.“</w:t>
      </w:r>
    </w:p>
    <w:p w14:paraId="783D9F34"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1.7.3.2 TKP, odst. 1 se nepoužije.</w:t>
      </w:r>
    </w:p>
    <w:p w14:paraId="6F119848"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Čl. </w:t>
      </w:r>
      <w:bookmarkStart w:id="75" w:name="_Hlk115950514"/>
      <w:r w:rsidRPr="0006583A">
        <w:rPr>
          <w:sz w:val="18"/>
          <w:szCs w:val="18"/>
        </w:rPr>
        <w:t xml:space="preserve">1.7.3.2 TKP, odst. 7 </w:t>
      </w:r>
      <w:bookmarkEnd w:id="75"/>
      <w:r w:rsidRPr="0006583A">
        <w:rPr>
          <w:sz w:val="18"/>
          <w:szCs w:val="18"/>
        </w:rPr>
        <w:t>se nepoužije.</w:t>
      </w:r>
    </w:p>
    <w:p w14:paraId="110BEEE1"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1.7.3.3 TKP, odst. 1 se mění takto:</w:t>
      </w:r>
    </w:p>
    <w:p w14:paraId="11D7F6CC" w14:textId="65F9E86B" w:rsidR="001B29A7" w:rsidRPr="0006583A" w:rsidRDefault="001B29A7" w:rsidP="001B29A7">
      <w:pPr>
        <w:spacing w:after="120" w:line="264" w:lineRule="auto"/>
        <w:ind w:left="1701"/>
        <w:jc w:val="both"/>
        <w:rPr>
          <w:sz w:val="18"/>
          <w:szCs w:val="18"/>
        </w:rPr>
      </w:pPr>
      <w:r w:rsidRPr="0006583A">
        <w:rPr>
          <w:sz w:val="18"/>
          <w:szCs w:val="18"/>
        </w:rPr>
        <w:t>Zhotovitel zajistí polohové a výškové zaměření skutečného provedení dokončených PS nebo SO nebo jejich částí geodetickými metodami na body ŽBP (vytyčovací sí</w:t>
      </w:r>
      <w:r w:rsidR="00D9027F" w:rsidRPr="0006583A">
        <w:rPr>
          <w:sz w:val="18"/>
          <w:szCs w:val="18"/>
        </w:rPr>
        <w:t>tě</w:t>
      </w:r>
      <w:r w:rsidRPr="0006583A">
        <w:rPr>
          <w:sz w:val="18"/>
          <w:szCs w:val="18"/>
        </w:rPr>
        <w:t>) a schválen</w:t>
      </w:r>
      <w:r w:rsidR="00D9027F" w:rsidRPr="0006583A">
        <w:rPr>
          <w:sz w:val="18"/>
          <w:szCs w:val="18"/>
        </w:rPr>
        <w:t>ých</w:t>
      </w:r>
      <w:r w:rsidRPr="0006583A">
        <w:rPr>
          <w:sz w:val="18"/>
          <w:szCs w:val="18"/>
        </w:rPr>
        <w:t xml:space="preserve"> bod</w:t>
      </w:r>
      <w:r w:rsidR="00D9027F" w:rsidRPr="0006583A">
        <w:rPr>
          <w:sz w:val="18"/>
          <w:szCs w:val="18"/>
        </w:rPr>
        <w:t>ů</w:t>
      </w:r>
      <w:r w:rsidRPr="0006583A">
        <w:rPr>
          <w:sz w:val="18"/>
          <w:szCs w:val="18"/>
        </w:rPr>
        <w:t xml:space="preserve"> definitivního zajištění v souřadnicovém systému S-JTSK a ve výškovém systému </w:t>
      </w:r>
      <w:proofErr w:type="spellStart"/>
      <w:r w:rsidRPr="0006583A">
        <w:rPr>
          <w:sz w:val="18"/>
          <w:szCs w:val="18"/>
        </w:rPr>
        <w:t>Bpv</w:t>
      </w:r>
      <w:proofErr w:type="spellEnd"/>
      <w:r w:rsidRPr="0006583A">
        <w:rPr>
          <w:sz w:val="18"/>
          <w:szCs w:val="18"/>
        </w:rPr>
        <w:t>.</w:t>
      </w:r>
    </w:p>
    <w:p w14:paraId="29B5B73C" w14:textId="77777777" w:rsidR="00D9027F" w:rsidRPr="0006583A" w:rsidRDefault="00D9027F" w:rsidP="00D9027F">
      <w:pPr>
        <w:pStyle w:val="Text2-2"/>
      </w:pPr>
      <w:r w:rsidRPr="0006583A">
        <w:t>Čl. 1.7.3.3 TKP, odst. 3 se mění takto:</w:t>
      </w:r>
    </w:p>
    <w:p w14:paraId="673B2755" w14:textId="2B58ED05" w:rsidR="00D9027F" w:rsidRPr="0006583A" w:rsidRDefault="00D9027F" w:rsidP="00EC1511">
      <w:pPr>
        <w:spacing w:after="120" w:line="264" w:lineRule="auto"/>
        <w:ind w:left="1701"/>
        <w:jc w:val="both"/>
        <w:rPr>
          <w:sz w:val="18"/>
          <w:szCs w:val="18"/>
        </w:rPr>
      </w:pPr>
      <w:r w:rsidRPr="0006583A">
        <w:rPr>
          <w:sz w:val="18"/>
          <w:szCs w:val="18"/>
        </w:rPr>
        <w:t>Způsob měření a zobrazení předmětů měření stanovuje příslušný metodický pokyn SŽ M20/MP014 a jeho technické standardy dostupné na webových stránkách: https://www.spravazeleznic.cz/stavby-zakazky/podklady-pro-zhotovitele/digitalni-technicka-mapa-zeleznice-technicke-standardy.</w:t>
      </w:r>
    </w:p>
    <w:p w14:paraId="0CE89E48" w14:textId="77777777" w:rsidR="00D9027F" w:rsidRPr="0006583A" w:rsidRDefault="00D9027F" w:rsidP="00D9027F">
      <w:pPr>
        <w:pStyle w:val="Text2-2"/>
      </w:pPr>
      <w:r w:rsidRPr="0006583A">
        <w:t>Čl. 1.7.3.3 TKP, odst. 5 se nepoužije.</w:t>
      </w:r>
    </w:p>
    <w:p w14:paraId="67B04108" w14:textId="43DD7975" w:rsidR="00D9027F" w:rsidRPr="0006583A" w:rsidRDefault="00D9027F" w:rsidP="00EC1511">
      <w:pPr>
        <w:pStyle w:val="Text2-2"/>
      </w:pPr>
      <w:r w:rsidRPr="0006583A">
        <w:t>Čl. 1.7.3.3 TKP, odst. 7 se nepoužije.</w:t>
      </w:r>
    </w:p>
    <w:p w14:paraId="2523A769" w14:textId="41F4CED9"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V čl. 1.7.3.5 TKP, odst.1 se mění takto: </w:t>
      </w:r>
    </w:p>
    <w:p w14:paraId="63DA1C91" w14:textId="1BD19205" w:rsidR="001B29A7" w:rsidRPr="0006583A" w:rsidRDefault="001B29A7" w:rsidP="001B29A7">
      <w:pPr>
        <w:spacing w:after="120" w:line="264" w:lineRule="auto"/>
        <w:ind w:left="1701"/>
        <w:jc w:val="both"/>
        <w:rPr>
          <w:sz w:val="18"/>
          <w:szCs w:val="18"/>
        </w:rPr>
      </w:pPr>
      <w:r w:rsidRPr="0006583A">
        <w:rPr>
          <w:sz w:val="18"/>
          <w:szCs w:val="18"/>
        </w:rPr>
        <w:t>Zhotovitel je povinen, v případě, že to povaha akce vyžaduje a v ZTP je konkrétně uveden požadavek na majetkoprávní vypořádání, zajistit vyhotovení podkladů pro toto vypořádání (geometrické plány apod.) v souladu s vyhláškou č. 357/2013 Sb.,</w:t>
      </w:r>
      <w:r w:rsidR="00D9027F" w:rsidRPr="0006583A">
        <w:t xml:space="preserve"> </w:t>
      </w:r>
      <w:r w:rsidR="00D9027F" w:rsidRPr="0006583A">
        <w:rPr>
          <w:sz w:val="18"/>
          <w:szCs w:val="18"/>
        </w:rPr>
        <w:t>(o katastru nemovitostí)</w:t>
      </w:r>
      <w:r w:rsidRPr="0006583A">
        <w:rPr>
          <w:sz w:val="18"/>
          <w:szCs w:val="18"/>
        </w:rPr>
        <w:t xml:space="preserve"> s výjimkou případu, kdy mu Objednatel oznámí, že jejich vyhotovení zajistí sám nebo že je zajistí vlastník (správce) technické infrastruktury.</w:t>
      </w:r>
    </w:p>
    <w:p w14:paraId="4186D412"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1.7.3.5 TKP, se nepoužijí odstavce 5 a 6.</w:t>
      </w:r>
    </w:p>
    <w:p w14:paraId="6C8297DE"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1.8.2 TKP, odst. 6 písm. a) se doplňuje textem „…byla-li RDS zpracována</w:t>
      </w:r>
      <w:bookmarkStart w:id="76" w:name="_Hlk115329733"/>
      <w:bookmarkStart w:id="77" w:name="_Hlk115427294"/>
      <w:r w:rsidRPr="0006583A">
        <w:rPr>
          <w:sz w:val="18"/>
          <w:szCs w:val="18"/>
        </w:rPr>
        <w:t>…“</w:t>
      </w:r>
      <w:bookmarkEnd w:id="76"/>
      <w:r w:rsidRPr="0006583A">
        <w:rPr>
          <w:sz w:val="18"/>
          <w:szCs w:val="18"/>
        </w:rPr>
        <w:t>.</w:t>
      </w:r>
      <w:bookmarkEnd w:id="77"/>
    </w:p>
    <w:p w14:paraId="69091DFA"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1.8.2 TKP, odst. 7 se nepoužije.</w:t>
      </w:r>
    </w:p>
    <w:p w14:paraId="1DCFE341"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V čl. 1.8.3.1 TKP, odst. 2 se ruší text </w:t>
      </w:r>
      <w:bookmarkStart w:id="78" w:name="_Hlk115877962"/>
      <w:r w:rsidRPr="0006583A">
        <w:rPr>
          <w:sz w:val="18"/>
          <w:szCs w:val="18"/>
        </w:rPr>
        <w:t>„…</w:t>
      </w:r>
      <w:bookmarkEnd w:id="78"/>
      <w:r w:rsidRPr="0006583A">
        <w:rPr>
          <w:sz w:val="18"/>
          <w:szCs w:val="18"/>
        </w:rPr>
        <w:t xml:space="preserve"> tj. zpravidla Stavební správa SŽ</w:t>
      </w:r>
      <w:bookmarkStart w:id="79" w:name="_Hlk115334079"/>
      <w:r w:rsidRPr="0006583A">
        <w:rPr>
          <w:sz w:val="18"/>
          <w:szCs w:val="18"/>
        </w:rPr>
        <w:t>…“.</w:t>
      </w:r>
      <w:bookmarkEnd w:id="79"/>
    </w:p>
    <w:p w14:paraId="4B4DE983"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1.9.2 TKP, odst. 3 se mění lhůta z 14 kalendářních dní na 7 kalendářních dní.</w:t>
      </w:r>
    </w:p>
    <w:p w14:paraId="07042993"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1.9.2 TKP, odst. 4 v odrážce „body ŽBP“ se ruší text „...v Dokladové části – Geodetický podklad pro projektovou činnost zpracovaný podle jiných právních předpisů…“</w:t>
      </w:r>
    </w:p>
    <w:p w14:paraId="45BB9DDB"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1.9.2 TKP, odst. 7 se nepoužije.</w:t>
      </w:r>
    </w:p>
    <w:p w14:paraId="49A3AFE7"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Čl. 1.9.4 TKP, odst. 2 se mění takto: </w:t>
      </w:r>
    </w:p>
    <w:p w14:paraId="27A0067D" w14:textId="77777777" w:rsidR="001B29A7" w:rsidRPr="0006583A" w:rsidRDefault="001B29A7" w:rsidP="001B29A7">
      <w:pPr>
        <w:spacing w:after="120" w:line="264" w:lineRule="auto"/>
        <w:ind w:left="1701"/>
        <w:jc w:val="both"/>
        <w:rPr>
          <w:sz w:val="18"/>
          <w:szCs w:val="18"/>
        </w:rPr>
      </w:pPr>
      <w:r w:rsidRPr="0006583A">
        <w:rPr>
          <w:sz w:val="18"/>
          <w:szCs w:val="18"/>
        </w:rPr>
        <w:t>V objektech zařízení Staveniště je Zhotovitel povinen na vlastní náklady zřídit a zajišťovat provoz prostorů pro výkon Stavebního dozoru a pracovního týmu Objednatele. Prostory poskytnuté Objednateli budou přiměřené velikosti Stavby.</w:t>
      </w:r>
    </w:p>
    <w:p w14:paraId="4125AD85"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1.9.4 TKP, odst.5 se mění takto:</w:t>
      </w:r>
    </w:p>
    <w:p w14:paraId="5D7EA56D" w14:textId="1C1D03E2" w:rsidR="001B29A7" w:rsidRPr="0006583A" w:rsidRDefault="001B29A7" w:rsidP="001B29A7">
      <w:pPr>
        <w:spacing w:after="120" w:line="264" w:lineRule="auto"/>
        <w:ind w:left="1701"/>
        <w:jc w:val="both"/>
        <w:rPr>
          <w:sz w:val="18"/>
          <w:szCs w:val="18"/>
        </w:rPr>
      </w:pPr>
      <w:r w:rsidRPr="0006583A">
        <w:rPr>
          <w:sz w:val="18"/>
          <w:szCs w:val="18"/>
        </w:rPr>
        <w:t>Zhotovitel zajistí provozní, sociální a výrobní zařízení Staveniště a odpadové hospodářství pro potřeby své a potřeby svých poddodavatelů</w:t>
      </w:r>
      <w:r w:rsidR="00D9027F" w:rsidRPr="0006583A">
        <w:rPr>
          <w:sz w:val="18"/>
          <w:szCs w:val="18"/>
        </w:rPr>
        <w:t>,</w:t>
      </w:r>
      <w:r w:rsidRPr="0006583A">
        <w:rPr>
          <w:sz w:val="18"/>
          <w:szCs w:val="18"/>
        </w:rPr>
        <w:t xml:space="preserve"> pokud to charakter stavby vyžaduje. Zhotovitel se zavazuje zpracovat havarijní plán pro případný únik závadných látek ve smyslu zákona č. 254/2001 Sb. (vodní zákon).  Zhotovitel bude řešit způsob odstavení stavebních strojů, zásobování strojů pohonnými hmotami, ochranu proti znečištění povrchových a podzemních vod a ovzduší.</w:t>
      </w:r>
    </w:p>
    <w:p w14:paraId="5E9D25D4"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V čl. </w:t>
      </w:r>
      <w:bookmarkStart w:id="80" w:name="_Hlk115953274"/>
      <w:r w:rsidRPr="0006583A">
        <w:rPr>
          <w:sz w:val="18"/>
          <w:szCs w:val="18"/>
        </w:rPr>
        <w:t xml:space="preserve">1.9.5.1 TKP, odst. 1, </w:t>
      </w:r>
      <w:bookmarkEnd w:id="80"/>
      <w:r w:rsidRPr="0006583A">
        <w:rPr>
          <w:sz w:val="18"/>
          <w:szCs w:val="18"/>
        </w:rPr>
        <w:t>písm. e) se mění lhůta z 21 dnů na 7 dnů.</w:t>
      </w:r>
    </w:p>
    <w:p w14:paraId="4DC1310C"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1.10.5.2 TKP, odst. 3 se ruší text „… (zpravidla Stavební správa)“.</w:t>
      </w:r>
    </w:p>
    <w:p w14:paraId="07837CF1"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článcích 1.10.9 TKP a navazujících je „stavebním deníkem v listinné podobě“ pro údržbu a opravy myšlena vždy forma dle čl. 1.10.9.1 TKP, odst. 4.</w:t>
      </w:r>
    </w:p>
    <w:p w14:paraId="5A5CEC63"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1.11.3 TKP, odst. 4, písm. c) se mění lhůta z 90 dnů na 15 dnů a dále se mění počet z tří na jedno pracovní vyhotovení RDS osobě vykonávající Stavební dozor k posouzení a ke schválení.</w:t>
      </w:r>
    </w:p>
    <w:p w14:paraId="39E56CB4"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1.11.3 TKP, odst. 4, písm. d) se mění počet 4 souprav závěrových tabulek na 3 soupravy závěrových tabulek.</w:t>
      </w:r>
    </w:p>
    <w:p w14:paraId="31880DF5"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1.11.3 TKP, odst. 4, písm. e) se mění takto:</w:t>
      </w:r>
    </w:p>
    <w:p w14:paraId="4B8C3E4E" w14:textId="77777777" w:rsidR="001B29A7" w:rsidRPr="0006583A" w:rsidRDefault="001B29A7" w:rsidP="001B29A7">
      <w:pPr>
        <w:spacing w:after="120" w:line="264" w:lineRule="auto"/>
        <w:ind w:left="1701"/>
        <w:jc w:val="both"/>
        <w:rPr>
          <w:sz w:val="18"/>
          <w:szCs w:val="18"/>
        </w:rPr>
      </w:pPr>
      <w:r w:rsidRPr="0006583A">
        <w:rPr>
          <w:sz w:val="18"/>
          <w:szCs w:val="18"/>
        </w:rPr>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8B22A5" w:rsidRPr="0006583A">
        <w:rPr>
          <w:sz w:val="18"/>
          <w:szCs w:val="18"/>
        </w:rPr>
        <w:t> </w:t>
      </w:r>
      <w:r w:rsidRPr="0006583A">
        <w:rPr>
          <w:sz w:val="18"/>
          <w:szCs w:val="18"/>
        </w:rPr>
        <w:t>elektronické podobě.</w:t>
      </w:r>
    </w:p>
    <w:p w14:paraId="5E3F090E"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čl. 1.11.3 TKP, odst. 5, se mění lhůta z 45 dnů na 15 dnů.</w:t>
      </w:r>
    </w:p>
    <w:p w14:paraId="334B4C4E" w14:textId="77777777" w:rsidR="009570E9" w:rsidRPr="0006583A" w:rsidRDefault="001B29A7" w:rsidP="001B29A7">
      <w:pPr>
        <w:numPr>
          <w:ilvl w:val="3"/>
          <w:numId w:val="9"/>
        </w:numPr>
        <w:spacing w:after="120" w:line="264" w:lineRule="auto"/>
        <w:jc w:val="both"/>
        <w:rPr>
          <w:sz w:val="18"/>
          <w:szCs w:val="18"/>
        </w:rPr>
      </w:pPr>
      <w:r w:rsidRPr="0006583A">
        <w:rPr>
          <w:sz w:val="18"/>
          <w:szCs w:val="18"/>
        </w:rPr>
        <w:t xml:space="preserve">Čl. 1.11.5 TKP, odst. 2 se mění takto: </w:t>
      </w:r>
      <w:bookmarkStart w:id="81" w:name="_Hlk115869021"/>
    </w:p>
    <w:p w14:paraId="6ABB2D97" w14:textId="77777777" w:rsidR="001B29A7" w:rsidRPr="0006583A" w:rsidRDefault="001B29A7" w:rsidP="009570E9">
      <w:pPr>
        <w:spacing w:after="120" w:line="264" w:lineRule="auto"/>
        <w:ind w:left="1701"/>
        <w:jc w:val="both"/>
        <w:rPr>
          <w:sz w:val="18"/>
          <w:szCs w:val="18"/>
        </w:rPr>
      </w:pPr>
      <w:r w:rsidRPr="0006583A">
        <w:rPr>
          <w:sz w:val="18"/>
          <w:szCs w:val="18"/>
        </w:rPr>
        <w:t>DSPS bude zpracována přiměřeně v rozsahu dle směrnice SŽ SM011, přílohy</w:t>
      </w:r>
      <w:r w:rsidR="008B22A5" w:rsidRPr="0006583A">
        <w:rPr>
          <w:sz w:val="18"/>
          <w:szCs w:val="18"/>
        </w:rPr>
        <w:t> </w:t>
      </w:r>
      <w:r w:rsidRPr="0006583A">
        <w:rPr>
          <w:sz w:val="18"/>
          <w:szCs w:val="18"/>
        </w:rPr>
        <w:t>P9.</w:t>
      </w:r>
      <w:r w:rsidRPr="0006583A" w:rsidDel="00AF3921">
        <w:rPr>
          <w:sz w:val="18"/>
          <w:szCs w:val="18"/>
        </w:rPr>
        <w:t xml:space="preserve"> </w:t>
      </w:r>
      <w:r w:rsidRPr="0006583A">
        <w:rPr>
          <w:sz w:val="18"/>
          <w:szCs w:val="18"/>
        </w:rPr>
        <w:t xml:space="preserve">Podkladem pro vypracování je </w:t>
      </w:r>
      <w:r w:rsidR="008B22A5" w:rsidRPr="0006583A">
        <w:rPr>
          <w:sz w:val="18"/>
          <w:szCs w:val="18"/>
        </w:rPr>
        <w:t>projektová d</w:t>
      </w:r>
      <w:r w:rsidRPr="0006583A">
        <w:rPr>
          <w:sz w:val="18"/>
          <w:szCs w:val="18"/>
        </w:rPr>
        <w:t>okumentace a RDS pro zhotovovací práce.</w:t>
      </w:r>
      <w:r w:rsidRPr="0006583A" w:rsidDel="00AF3921">
        <w:rPr>
          <w:sz w:val="18"/>
          <w:szCs w:val="18"/>
        </w:rPr>
        <w:t xml:space="preserve"> </w:t>
      </w:r>
      <w:bookmarkEnd w:id="81"/>
    </w:p>
    <w:p w14:paraId="29D0F138" w14:textId="77777777" w:rsidR="001B29A7" w:rsidRPr="0006583A" w:rsidRDefault="001B29A7" w:rsidP="001B29A7">
      <w:pPr>
        <w:numPr>
          <w:ilvl w:val="3"/>
          <w:numId w:val="9"/>
        </w:numPr>
        <w:spacing w:after="120" w:line="264" w:lineRule="auto"/>
        <w:jc w:val="both"/>
        <w:rPr>
          <w:sz w:val="18"/>
          <w:szCs w:val="18"/>
        </w:rPr>
      </w:pPr>
      <w:bookmarkStart w:id="82" w:name="_Ref137828191"/>
      <w:r w:rsidRPr="0006583A">
        <w:rPr>
          <w:sz w:val="18"/>
          <w:szCs w:val="18"/>
        </w:rPr>
        <w:t>Čl. 1.11.5.1 TKP, odst. 3 se mění takto:</w:t>
      </w:r>
      <w:bookmarkEnd w:id="82"/>
    </w:p>
    <w:p w14:paraId="4FC2B262" w14:textId="62E476BB" w:rsidR="001B29A7" w:rsidRPr="0006583A" w:rsidRDefault="001B29A7" w:rsidP="001B29A7">
      <w:pPr>
        <w:spacing w:after="120" w:line="264" w:lineRule="auto"/>
        <w:ind w:left="1701"/>
        <w:jc w:val="both"/>
        <w:rPr>
          <w:sz w:val="18"/>
          <w:szCs w:val="18"/>
        </w:rPr>
      </w:pPr>
      <w:r w:rsidRPr="0006583A">
        <w:rPr>
          <w:sz w:val="18"/>
          <w:szCs w:val="18"/>
        </w:rPr>
        <w:t xml:space="preserve">Předání Dokumentace skutečného provedení stavby týkající se díla Zhotovitelem Objednateli proběhne </w:t>
      </w:r>
      <w:r w:rsidRPr="00470A52">
        <w:rPr>
          <w:b/>
          <w:sz w:val="18"/>
          <w:szCs w:val="18"/>
        </w:rPr>
        <w:t>v listinné podobě ve třech vyhotoveních</w:t>
      </w:r>
      <w:r w:rsidRPr="00470A52">
        <w:rPr>
          <w:sz w:val="18"/>
          <w:szCs w:val="18"/>
        </w:rPr>
        <w:t xml:space="preserve"> </w:t>
      </w:r>
      <w:r w:rsidRPr="0006583A">
        <w:rPr>
          <w:sz w:val="18"/>
          <w:szCs w:val="18"/>
        </w:rPr>
        <w:t xml:space="preserve">a kompletní </w:t>
      </w:r>
      <w:r w:rsidRPr="0006583A">
        <w:rPr>
          <w:b/>
          <w:sz w:val="18"/>
          <w:szCs w:val="18"/>
        </w:rPr>
        <w:t>dokumentace v elektronické podobě v rozsahu dle</w:t>
      </w:r>
      <w:r w:rsidR="00AE0F6E" w:rsidRPr="0006583A">
        <w:rPr>
          <w:b/>
          <w:sz w:val="18"/>
          <w:szCs w:val="18"/>
        </w:rPr>
        <w:t xml:space="preserve"> odst</w:t>
      </w:r>
      <w:r w:rsidRPr="0006583A">
        <w:rPr>
          <w:b/>
          <w:sz w:val="18"/>
          <w:szCs w:val="18"/>
        </w:rPr>
        <w:t xml:space="preserve">. </w:t>
      </w:r>
      <w:r w:rsidRPr="0006583A">
        <w:rPr>
          <w:b/>
          <w:sz w:val="18"/>
          <w:szCs w:val="18"/>
        </w:rPr>
        <w:fldChar w:fldCharType="begin"/>
      </w:r>
      <w:r w:rsidRPr="0006583A">
        <w:rPr>
          <w:b/>
          <w:sz w:val="18"/>
          <w:szCs w:val="18"/>
        </w:rPr>
        <w:instrText xml:space="preserve"> REF _Ref137824493 \r \h </w:instrText>
      </w:r>
      <w:r w:rsidR="00F13343" w:rsidRPr="0006583A">
        <w:rPr>
          <w:b/>
          <w:sz w:val="18"/>
          <w:szCs w:val="18"/>
        </w:rPr>
        <w:instrText xml:space="preserve"> \* MERGEFORMAT </w:instrText>
      </w:r>
      <w:r w:rsidRPr="0006583A">
        <w:rPr>
          <w:b/>
          <w:sz w:val="18"/>
          <w:szCs w:val="18"/>
        </w:rPr>
      </w:r>
      <w:r w:rsidRPr="0006583A">
        <w:rPr>
          <w:b/>
          <w:sz w:val="18"/>
          <w:szCs w:val="18"/>
        </w:rPr>
        <w:fldChar w:fldCharType="separate"/>
      </w:r>
      <w:r w:rsidR="00365082" w:rsidRPr="00470A52">
        <w:rPr>
          <w:b/>
          <w:sz w:val="18"/>
          <w:szCs w:val="18"/>
        </w:rPr>
        <w:t>4.1.2.29</w:t>
      </w:r>
      <w:r w:rsidRPr="0006583A">
        <w:rPr>
          <w:b/>
          <w:sz w:val="18"/>
          <w:szCs w:val="18"/>
        </w:rPr>
        <w:fldChar w:fldCharType="end"/>
      </w:r>
      <w:r w:rsidRPr="0006583A">
        <w:rPr>
          <w:b/>
          <w:sz w:val="18"/>
          <w:szCs w:val="18"/>
        </w:rPr>
        <w:t xml:space="preserve"> těchto ZTP</w:t>
      </w:r>
      <w:r w:rsidRPr="0006583A">
        <w:rPr>
          <w:sz w:val="18"/>
          <w:szCs w:val="18"/>
        </w:rPr>
        <w:t xml:space="preserve"> </w:t>
      </w:r>
      <w:r w:rsidRPr="00470A52">
        <w:rPr>
          <w:sz w:val="18"/>
          <w:szCs w:val="18"/>
        </w:rPr>
        <w:t xml:space="preserve">do 3 měsíců </w:t>
      </w:r>
      <w:r w:rsidRPr="0006583A">
        <w:rPr>
          <w:sz w:val="18"/>
          <w:szCs w:val="18"/>
        </w:rPr>
        <w:t>ode dne, kdy byl vydán poslední Zápis o předání a převzetí díla, nejpozději však do termínu ukončení smluvního vztahu.</w:t>
      </w:r>
    </w:p>
    <w:p w14:paraId="33CDDDF8"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Čl. 1.11.5.1 TKP, se nepoužijí odstavce 4 a 5.</w:t>
      </w:r>
    </w:p>
    <w:p w14:paraId="7BC9388D" w14:textId="77777777" w:rsidR="001B29A7" w:rsidRPr="0006583A" w:rsidRDefault="001B29A7" w:rsidP="001B29A7">
      <w:pPr>
        <w:numPr>
          <w:ilvl w:val="3"/>
          <w:numId w:val="9"/>
        </w:numPr>
        <w:spacing w:after="120" w:line="264" w:lineRule="auto"/>
        <w:jc w:val="both"/>
        <w:rPr>
          <w:sz w:val="18"/>
          <w:szCs w:val="18"/>
        </w:rPr>
      </w:pPr>
      <w:bookmarkStart w:id="83" w:name="_Ref137824493"/>
      <w:r w:rsidRPr="0006583A">
        <w:rPr>
          <w:sz w:val="18"/>
          <w:szCs w:val="18"/>
        </w:rPr>
        <w:t>ČL 1.11.5.1 TKP, odst. 6 se mění takto:</w:t>
      </w:r>
      <w:bookmarkEnd w:id="83"/>
    </w:p>
    <w:p w14:paraId="718B61AC" w14:textId="77777777" w:rsidR="001B29A7" w:rsidRPr="0006583A" w:rsidRDefault="001B29A7" w:rsidP="001B29A7">
      <w:pPr>
        <w:spacing w:after="120" w:line="264" w:lineRule="auto"/>
        <w:ind w:left="1701"/>
        <w:jc w:val="both"/>
        <w:rPr>
          <w:sz w:val="18"/>
          <w:szCs w:val="18"/>
        </w:rPr>
      </w:pPr>
      <w:r w:rsidRPr="0006583A">
        <w:rPr>
          <w:sz w:val="18"/>
          <w:szCs w:val="18"/>
        </w:rPr>
        <w:t>Odevzdání dokumentace (DSPS) bude v elektronické podobě provedeno dle směrnice SŽDC č. 117 a pokynu GŘ č. 4/2016 na záznamovém médiu uvedeném v ZD:</w:t>
      </w:r>
    </w:p>
    <w:p w14:paraId="0B2EE56B" w14:textId="77777777" w:rsidR="001B29A7" w:rsidRPr="0006583A" w:rsidRDefault="001B29A7" w:rsidP="001B29A7">
      <w:pPr>
        <w:numPr>
          <w:ilvl w:val="0"/>
          <w:numId w:val="23"/>
        </w:numPr>
        <w:spacing w:after="120" w:line="264" w:lineRule="auto"/>
        <w:jc w:val="both"/>
        <w:rPr>
          <w:sz w:val="18"/>
          <w:szCs w:val="18"/>
        </w:rPr>
      </w:pPr>
      <w:r w:rsidRPr="0006583A">
        <w:rPr>
          <w:sz w:val="18"/>
          <w:szCs w:val="18"/>
        </w:rPr>
        <w:t>kompletní dokumentace stavby v otevřené formě</w:t>
      </w:r>
    </w:p>
    <w:p w14:paraId="2123FCEF" w14:textId="77777777" w:rsidR="001B29A7" w:rsidRPr="0006583A" w:rsidRDefault="001B29A7" w:rsidP="001B29A7">
      <w:pPr>
        <w:numPr>
          <w:ilvl w:val="0"/>
          <w:numId w:val="23"/>
        </w:numPr>
        <w:spacing w:after="120" w:line="264" w:lineRule="auto"/>
        <w:jc w:val="both"/>
        <w:rPr>
          <w:sz w:val="18"/>
          <w:szCs w:val="18"/>
        </w:rPr>
      </w:pPr>
      <w:r w:rsidRPr="0006583A">
        <w:rPr>
          <w:sz w:val="18"/>
          <w:szCs w:val="18"/>
        </w:rPr>
        <w:t>kompletní dokumentace stavby v uzavřené formě</w:t>
      </w:r>
    </w:p>
    <w:p w14:paraId="7CAB261A" w14:textId="77777777" w:rsidR="001B29A7" w:rsidRPr="0006583A" w:rsidRDefault="001B29A7" w:rsidP="001B29A7">
      <w:pPr>
        <w:numPr>
          <w:ilvl w:val="0"/>
          <w:numId w:val="23"/>
        </w:numPr>
        <w:spacing w:after="120" w:line="264" w:lineRule="auto"/>
        <w:jc w:val="both"/>
        <w:rPr>
          <w:sz w:val="18"/>
          <w:szCs w:val="18"/>
        </w:rPr>
      </w:pPr>
      <w:r w:rsidRPr="0006583A">
        <w:rPr>
          <w:sz w:val="18"/>
          <w:szCs w:val="18"/>
        </w:rPr>
        <w:t xml:space="preserve">kompletní dokumentace stavby ve struktuře </w:t>
      </w:r>
      <w:proofErr w:type="spellStart"/>
      <w:r w:rsidRPr="0006583A">
        <w:rPr>
          <w:sz w:val="18"/>
          <w:szCs w:val="18"/>
        </w:rPr>
        <w:t>TreeInfo</w:t>
      </w:r>
      <w:proofErr w:type="spellEnd"/>
      <w:r w:rsidRPr="0006583A">
        <w:rPr>
          <w:sz w:val="18"/>
          <w:szCs w:val="18"/>
        </w:rPr>
        <w:t xml:space="preserve"> (</w:t>
      </w:r>
      <w:proofErr w:type="spellStart"/>
      <w:r w:rsidRPr="0006583A">
        <w:rPr>
          <w:sz w:val="18"/>
          <w:szCs w:val="18"/>
        </w:rPr>
        <w:t>InvestDokument</w:t>
      </w:r>
      <w:proofErr w:type="spellEnd"/>
      <w:r w:rsidRPr="0006583A">
        <w:rPr>
          <w:sz w:val="18"/>
          <w:szCs w:val="18"/>
        </w:rPr>
        <w:t>) v otevřené a uzavřené formě.</w:t>
      </w:r>
    </w:p>
    <w:p w14:paraId="07AA9098" w14:textId="00D5A136" w:rsidR="001B29A7" w:rsidRPr="0006583A" w:rsidRDefault="001B29A7" w:rsidP="001B29A7">
      <w:pPr>
        <w:numPr>
          <w:ilvl w:val="3"/>
          <w:numId w:val="9"/>
        </w:numPr>
        <w:spacing w:after="120" w:line="264" w:lineRule="auto"/>
        <w:jc w:val="both"/>
        <w:rPr>
          <w:sz w:val="18"/>
          <w:szCs w:val="18"/>
        </w:rPr>
      </w:pPr>
      <w:bookmarkStart w:id="84" w:name="_Ref137828246"/>
      <w:r w:rsidRPr="0006583A">
        <w:rPr>
          <w:sz w:val="18"/>
          <w:szCs w:val="18"/>
        </w:rPr>
        <w:t xml:space="preserve">V </w:t>
      </w:r>
      <w:r w:rsidRPr="00470A52">
        <w:rPr>
          <w:sz w:val="18"/>
          <w:szCs w:val="18"/>
        </w:rPr>
        <w:t>čl. 1.11.5.1 TKP, odst. 7 se ruší text: „…*.XML (datový předpis XDC)“</w:t>
      </w:r>
      <w:r w:rsidRPr="0006583A">
        <w:rPr>
          <w:sz w:val="18"/>
          <w:szCs w:val="18"/>
        </w:rPr>
        <w:t>.</w:t>
      </w:r>
      <w:bookmarkEnd w:id="84"/>
    </w:p>
    <w:p w14:paraId="1E96482C" w14:textId="2E96B4AE" w:rsidR="00CE7736" w:rsidRPr="0006583A" w:rsidRDefault="00CE7736" w:rsidP="001B29A7">
      <w:pPr>
        <w:numPr>
          <w:ilvl w:val="3"/>
          <w:numId w:val="9"/>
        </w:numPr>
        <w:spacing w:after="120" w:line="264" w:lineRule="auto"/>
        <w:jc w:val="both"/>
        <w:rPr>
          <w:sz w:val="18"/>
          <w:szCs w:val="18"/>
        </w:rPr>
      </w:pPr>
      <w:r w:rsidRPr="0006583A">
        <w:rPr>
          <w:sz w:val="18"/>
          <w:szCs w:val="18"/>
        </w:rPr>
        <w:t>Čl. 1.11.5.1 TKP odstavec 7 se po dobu přechodného období zavádění technických standardů DTMŽ rozšiřuje o požadavky k předání geodetické části DSPS uvedené v kapitole 4.2 Zeměměřická činnost zhotovitele těchto ZTP.</w:t>
      </w:r>
    </w:p>
    <w:p w14:paraId="09035DC4" w14:textId="77777777" w:rsidR="00315FD5" w:rsidRPr="0006583A" w:rsidRDefault="00315FD5" w:rsidP="00315FD5">
      <w:pPr>
        <w:pStyle w:val="Text2-2"/>
      </w:pPr>
      <w:r w:rsidRPr="0006583A">
        <w:t>V čl. 1.11.5.2 TKP, odst. 3 se mění takto:</w:t>
      </w:r>
    </w:p>
    <w:p w14:paraId="4B613462" w14:textId="41ABF929" w:rsidR="00315FD5" w:rsidRPr="0006583A" w:rsidRDefault="00315FD5" w:rsidP="00315FD5">
      <w:pPr>
        <w:spacing w:after="120" w:line="264" w:lineRule="auto"/>
        <w:ind w:left="1701"/>
        <w:jc w:val="both"/>
        <w:rPr>
          <w:sz w:val="18"/>
          <w:szCs w:val="18"/>
        </w:rPr>
      </w:pPr>
      <w:r w:rsidRPr="0006583A">
        <w:rPr>
          <w:sz w:val="18"/>
          <w:szCs w:val="18"/>
        </w:rPr>
        <w:t>Souborné zpracování geodetické části DSPS musí obsahovat náležitosti potvrzující, že data předaná do IS DTMŽ zahrnují kompletní zaměření všech SO a PS podléhající evidenci DTMŽ.</w:t>
      </w:r>
    </w:p>
    <w:p w14:paraId="57FD7778" w14:textId="44115DE1" w:rsidR="00315FD5" w:rsidRPr="0006583A" w:rsidRDefault="00315FD5" w:rsidP="00EC1511">
      <w:pPr>
        <w:pStyle w:val="Text2-2"/>
      </w:pPr>
      <w:r w:rsidRPr="0006583A">
        <w:t>Čl. 1.11.5.2 TKP, odst. 4 se nepoužije.</w:t>
      </w:r>
    </w:p>
    <w:p w14:paraId="3579BFFB" w14:textId="77777777" w:rsidR="001B29A7" w:rsidRPr="0006583A" w:rsidRDefault="001B29A7" w:rsidP="001B29A7">
      <w:pPr>
        <w:numPr>
          <w:ilvl w:val="2"/>
          <w:numId w:val="9"/>
        </w:numPr>
        <w:spacing w:after="120" w:line="264" w:lineRule="auto"/>
        <w:jc w:val="both"/>
        <w:rPr>
          <w:b/>
          <w:sz w:val="18"/>
          <w:szCs w:val="18"/>
        </w:rPr>
      </w:pPr>
      <w:r w:rsidRPr="0006583A">
        <w:rPr>
          <w:sz w:val="18"/>
          <w:szCs w:val="18"/>
        </w:rPr>
        <w:t>Vzhledem k tomu, že Zadávací dokumentace neobsahuje Všeobecn</w:t>
      </w:r>
      <w:r w:rsidR="00B53B40" w:rsidRPr="0006583A">
        <w:rPr>
          <w:sz w:val="18"/>
          <w:szCs w:val="18"/>
        </w:rPr>
        <w:t>é</w:t>
      </w:r>
      <w:r w:rsidRPr="0006583A">
        <w:rPr>
          <w:sz w:val="18"/>
          <w:szCs w:val="18"/>
        </w:rPr>
        <w:t xml:space="preserve"> technické podmínky (VTP), tak odkazy v TKP na VTP jsou odkazem na ZTP.</w:t>
      </w:r>
    </w:p>
    <w:p w14:paraId="1AC6D2D5" w14:textId="2C68C68A"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Objednatel se zavazuje zajistit Zhotoviteli právo užívání Staveniště v době, kdy je toho třeba, aby mohl Zhotovitel Dílo dokončit řádně a včas za podmínek sjednaných ve Smlouvě. Staveniště (jako celek) bude Zhotoviteli předáno Objednatelem bez zbytečného odkladu po nabytí účinnosti Smlouvy, </w:t>
      </w:r>
      <w:r w:rsidRPr="00470A52">
        <w:rPr>
          <w:sz w:val="18"/>
          <w:szCs w:val="18"/>
        </w:rPr>
        <w:t>nejdříve však prvního dne měsíce určeného pro zahájení stavby v </w:t>
      </w:r>
      <w:r w:rsidR="006F1796" w:rsidRPr="00470A52">
        <w:rPr>
          <w:sz w:val="18"/>
          <w:szCs w:val="18"/>
        </w:rPr>
        <w:t>odst</w:t>
      </w:r>
      <w:r w:rsidRPr="00470A52">
        <w:rPr>
          <w:sz w:val="18"/>
          <w:szCs w:val="18"/>
        </w:rPr>
        <w:t xml:space="preserve">. </w:t>
      </w:r>
      <w:r w:rsidRPr="00470A52">
        <w:rPr>
          <w:sz w:val="18"/>
          <w:szCs w:val="18"/>
        </w:rPr>
        <w:fldChar w:fldCharType="begin"/>
      </w:r>
      <w:r w:rsidRPr="00470A52">
        <w:rPr>
          <w:sz w:val="18"/>
          <w:szCs w:val="18"/>
        </w:rPr>
        <w:instrText xml:space="preserve"> REF _Ref137824566 \r \h </w:instrText>
      </w:r>
      <w:r w:rsidR="00CE7736" w:rsidRPr="00470A52">
        <w:rPr>
          <w:sz w:val="18"/>
          <w:szCs w:val="18"/>
        </w:rPr>
        <w:instrText xml:space="preserve"> \* MERGEFORMAT </w:instrText>
      </w:r>
      <w:r w:rsidRPr="00470A52">
        <w:rPr>
          <w:sz w:val="18"/>
          <w:szCs w:val="18"/>
        </w:rPr>
      </w:r>
      <w:r w:rsidRPr="00470A52">
        <w:rPr>
          <w:sz w:val="18"/>
          <w:szCs w:val="18"/>
        </w:rPr>
        <w:fldChar w:fldCharType="separate"/>
      </w:r>
      <w:r w:rsidR="00365082" w:rsidRPr="0006583A">
        <w:rPr>
          <w:sz w:val="18"/>
          <w:szCs w:val="18"/>
        </w:rPr>
        <w:t>1</w:t>
      </w:r>
      <w:r w:rsidRPr="00470A52">
        <w:rPr>
          <w:sz w:val="18"/>
          <w:szCs w:val="18"/>
        </w:rPr>
        <w:fldChar w:fldCharType="end"/>
      </w:r>
      <w:r w:rsidRPr="00470A52">
        <w:rPr>
          <w:sz w:val="18"/>
          <w:szCs w:val="18"/>
        </w:rPr>
        <w:t xml:space="preserve"> těchto ZTP</w:t>
      </w:r>
      <w:r w:rsidRPr="0006583A">
        <w:rPr>
          <w:sz w:val="18"/>
          <w:szCs w:val="18"/>
        </w:rPr>
        <w:t>.</w:t>
      </w:r>
    </w:p>
    <w:p w14:paraId="5892F644"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74B81A40"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w:t>
      </w:r>
    </w:p>
    <w:p w14:paraId="39AD5E8B" w14:textId="77777777" w:rsidR="001B29A7" w:rsidRPr="0006583A" w:rsidRDefault="001B29A7" w:rsidP="001B29A7">
      <w:pPr>
        <w:numPr>
          <w:ilvl w:val="3"/>
          <w:numId w:val="9"/>
        </w:numPr>
        <w:spacing w:after="120" w:line="264" w:lineRule="auto"/>
        <w:jc w:val="both"/>
        <w:rPr>
          <w:sz w:val="18"/>
          <w:szCs w:val="18"/>
        </w:rPr>
      </w:pPr>
      <w:r w:rsidRPr="0006583A">
        <w:rPr>
          <w:b/>
          <w:sz w:val="18"/>
          <w:szCs w:val="18"/>
        </w:rPr>
        <w:t>U majetkoprávního vypořádání s ČD</w:t>
      </w:r>
      <w:r w:rsidRPr="0006583A">
        <w:rPr>
          <w:sz w:val="18"/>
          <w:szCs w:val="18"/>
        </w:rPr>
        <w:t xml:space="preserve"> se Zhotovitel zavazuje respektovat aktuální stav a postupy vypořádání v rámci </w:t>
      </w:r>
      <w:r w:rsidRPr="0006583A">
        <w:rPr>
          <w:b/>
          <w:sz w:val="18"/>
          <w:szCs w:val="18"/>
        </w:rPr>
        <w:t>UMVŽST.</w:t>
      </w:r>
    </w:p>
    <w:p w14:paraId="4B10D037"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Veškeré pracovní postupy nutné ke zhotovení Díla a odstraňování jeho vad, se Zhotovitel zavazuje provádět tak, aby bez řádného projednání s vlastníky </w:t>
      </w:r>
      <w:r w:rsidRPr="0006583A">
        <w:rPr>
          <w:b/>
          <w:sz w:val="18"/>
          <w:szCs w:val="18"/>
        </w:rPr>
        <w:t>nezasahovaly do majetku a práv třetích osob.</w:t>
      </w:r>
    </w:p>
    <w:p w14:paraId="5F10A006"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Pokud je </w:t>
      </w:r>
      <w:r w:rsidRPr="0006583A">
        <w:rPr>
          <w:b/>
          <w:sz w:val="18"/>
          <w:szCs w:val="18"/>
        </w:rPr>
        <w:t>podzemní vedení</w:t>
      </w:r>
      <w:r w:rsidRPr="0006583A">
        <w:rPr>
          <w:sz w:val="18"/>
          <w:szCs w:val="18"/>
        </w:rPr>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1BD8026A"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6C5489" w:rsidRPr="0006583A">
        <w:rPr>
          <w:sz w:val="18"/>
          <w:szCs w:val="18"/>
        </w:rPr>
        <w:t> </w:t>
      </w:r>
      <w:r w:rsidRPr="0006583A">
        <w:rPr>
          <w:sz w:val="18"/>
          <w:szCs w:val="18"/>
        </w:rPr>
        <w:t>zařízení technické infrastruktury odpovídá Zhotovitel.</w:t>
      </w:r>
    </w:p>
    <w:p w14:paraId="48E15621"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Výkopové práce pro podzemní vedení a zařízení technické infrastruktury se Zhotovitel zavazuje koordinovat s ostatní stavební činností v rámci Staveniště.</w:t>
      </w:r>
    </w:p>
    <w:p w14:paraId="07B1FD9E"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Zhotovitel provede ruční kopané sondy za účelem ověření skutečného vedení inženýrské sítě před započetím zemních prací strojmo.</w:t>
      </w:r>
    </w:p>
    <w:p w14:paraId="525B50C4"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V rámci výkopových prací pro podzemní vedení sítí technické infrastruktury bude kladen zvýšený důraz na ruční výkopy. Strojní mechanizace se bude moc</w:t>
      </w:r>
      <w:r w:rsidR="008B22A5" w:rsidRPr="0006583A">
        <w:rPr>
          <w:sz w:val="18"/>
          <w:szCs w:val="18"/>
        </w:rPr>
        <w:t>t</w:t>
      </w:r>
      <w:r w:rsidRPr="0006583A">
        <w:rPr>
          <w:sz w:val="18"/>
          <w:szCs w:val="18"/>
        </w:rPr>
        <w:t xml:space="preserve"> použít až po odhalení všech podzemních vedení a se souhlasem jejich správce.</w:t>
      </w:r>
    </w:p>
    <w:p w14:paraId="70DD2EB3" w14:textId="585F1611" w:rsidR="00315FD5" w:rsidRPr="0006583A" w:rsidRDefault="00315FD5" w:rsidP="00EC1511">
      <w:pPr>
        <w:pStyle w:val="Text2-2"/>
      </w:pPr>
      <w:r w:rsidRPr="0006583A">
        <w:t>Zhotovitel se při zajištění a ochraně kabelizace řídí pokynem SŽ PO-09/2023-GŘ Pokyn generálního ředitele ve věci ochrany kabelizace v průběhu přípravy a realizace investičních a opravných prací ze dne 4. 6. 2024.</w:t>
      </w:r>
    </w:p>
    <w:p w14:paraId="494B2294" w14:textId="26858AA9" w:rsidR="00315FD5" w:rsidRPr="0006583A" w:rsidRDefault="00315FD5" w:rsidP="00EC1511">
      <w:pPr>
        <w:pStyle w:val="Text2-2"/>
        <w:rPr>
          <w:b/>
        </w:rPr>
      </w:pPr>
      <w:r w:rsidRPr="0006583A">
        <w:rPr>
          <w:bCs/>
        </w:rPr>
        <w:t xml:space="preserve">Zhotovitel </w:t>
      </w:r>
      <w:r w:rsidRPr="0006583A">
        <w:rPr>
          <w:b/>
        </w:rPr>
        <w:t>v případě plánovaného zásahu do komunikační přenosové sítě nebo radiové technologie (prvky GSM-R)</w:t>
      </w:r>
      <w:r w:rsidRPr="0006583A">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r w:rsidRPr="0006583A">
        <w:rPr>
          <w:b/>
        </w:rPr>
        <w:t>.</w:t>
      </w:r>
    </w:p>
    <w:p w14:paraId="25622486" w14:textId="2788E1CC" w:rsidR="001B29A7" w:rsidRPr="0006583A" w:rsidRDefault="001B29A7" w:rsidP="001B29A7">
      <w:pPr>
        <w:numPr>
          <w:ilvl w:val="3"/>
          <w:numId w:val="9"/>
        </w:numPr>
        <w:spacing w:after="120" w:line="264" w:lineRule="auto"/>
        <w:jc w:val="both"/>
        <w:rPr>
          <w:b/>
          <w:sz w:val="18"/>
          <w:szCs w:val="18"/>
        </w:rPr>
      </w:pPr>
      <w:r w:rsidRPr="0006583A">
        <w:rPr>
          <w:sz w:val="18"/>
          <w:szCs w:val="18"/>
        </w:rPr>
        <w:t xml:space="preserve">Zhotovitel se zavazuje nejméně 5 dní před zahájením příslušné činnosti oznámit TDS a projednat s příslušným vlastníkem (správcem) </w:t>
      </w:r>
      <w:r w:rsidRPr="0006583A">
        <w:rPr>
          <w:b/>
          <w:sz w:val="18"/>
          <w:szCs w:val="18"/>
        </w:rPr>
        <w:t>zásahy do jeho provozovaného zařízení technické infrastruktury.</w:t>
      </w:r>
    </w:p>
    <w:p w14:paraId="411FE4C6" w14:textId="56C1BD2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V případě plánované výluky (vypnutí) </w:t>
      </w:r>
      <w:r w:rsidRPr="0006583A">
        <w:rPr>
          <w:b/>
          <w:sz w:val="18"/>
          <w:szCs w:val="18"/>
        </w:rPr>
        <w:t>přejezdového zabezpečovacího zařízení,</w:t>
      </w:r>
      <w:r w:rsidRPr="0006583A">
        <w:rPr>
          <w:sz w:val="18"/>
          <w:szCs w:val="18"/>
        </w:rPr>
        <w:t xml:space="preserve"> Zhotovitel zajistí označení (včetně projednání) těchto přejezdů dopravní značkou IP 22 „Změna organizace dopravy“ s</w:t>
      </w:r>
      <w:r w:rsidR="00546E05" w:rsidRPr="0006583A">
        <w:rPr>
          <w:sz w:val="18"/>
          <w:szCs w:val="18"/>
        </w:rPr>
        <w:t> </w:t>
      </w:r>
      <w:r w:rsidRPr="0006583A">
        <w:rPr>
          <w:sz w:val="18"/>
          <w:szCs w:val="18"/>
        </w:rPr>
        <w:t>textem: Pozor – přejezdové zabezpečovací zařízení není v činnosti“ dle technické normy ČSN 736380 Železniční přejezdy a přechody bod 6.1.5.</w:t>
      </w:r>
    </w:p>
    <w:p w14:paraId="500BCFB3" w14:textId="77777777" w:rsidR="001B29A7" w:rsidRPr="0006583A" w:rsidRDefault="001B29A7" w:rsidP="001B29A7">
      <w:pPr>
        <w:numPr>
          <w:ilvl w:val="3"/>
          <w:numId w:val="9"/>
        </w:numPr>
        <w:spacing w:after="120" w:line="264" w:lineRule="auto"/>
        <w:jc w:val="both"/>
        <w:rPr>
          <w:sz w:val="18"/>
          <w:szCs w:val="18"/>
        </w:rPr>
      </w:pPr>
      <w:r w:rsidRPr="0006583A">
        <w:rPr>
          <w:b/>
          <w:sz w:val="18"/>
          <w:szCs w:val="18"/>
        </w:rPr>
        <w:t>Změny během výstavby</w:t>
      </w:r>
      <w:r w:rsidRPr="0006583A">
        <w:rPr>
          <w:sz w:val="18"/>
          <w:szCs w:val="18"/>
        </w:rPr>
        <w:t xml:space="preserve">, musí být řešeny a zpracovány podle směrnice SŽ SM105. </w:t>
      </w:r>
    </w:p>
    <w:p w14:paraId="3A8B22B7" w14:textId="77777777" w:rsidR="001B29A7" w:rsidRPr="00470A52" w:rsidRDefault="001B29A7" w:rsidP="001B29A7">
      <w:pPr>
        <w:numPr>
          <w:ilvl w:val="3"/>
          <w:numId w:val="9"/>
        </w:numPr>
        <w:spacing w:after="120" w:line="264" w:lineRule="auto"/>
        <w:jc w:val="both"/>
        <w:rPr>
          <w:sz w:val="18"/>
          <w:szCs w:val="18"/>
        </w:rPr>
      </w:pPr>
      <w:r w:rsidRPr="00470A52">
        <w:rPr>
          <w:sz w:val="18"/>
          <w:szCs w:val="18"/>
        </w:rPr>
        <w:t xml:space="preserve">Zhotovitel se zavazuje zajistit </w:t>
      </w:r>
      <w:r w:rsidRPr="00470A52">
        <w:rPr>
          <w:b/>
          <w:sz w:val="18"/>
          <w:szCs w:val="18"/>
        </w:rPr>
        <w:t>kompatibilitu nových vnitřních a vnějších částí zabezpečovacího zařízení</w:t>
      </w:r>
      <w:r w:rsidRPr="00470A52">
        <w:rPr>
          <w:sz w:val="18"/>
          <w:szCs w:val="18"/>
        </w:rPr>
        <w:t xml:space="preserve"> se sousedními a stávajícími systémy zabezpečovacího zařízení. Podmínky kompatibility se obdobně vztahují i na sdělovací zařízení. V rámci dodávky a instalace zařízení zajistí Zhotovitel před uvedením sdělovacího a zabezpečovacího zařízení do provozu zaškolení zaměstnanců Objednatele, kteří budou tato zařízení obsluhovat a udržovat. Zhotovitel se zavazuje nabídnout prostřednictvím Objednatele příslušné OŘ nejméně 1 měsíc před aktivací zařízení simulační program obsluhy zařízení a</w:t>
      </w:r>
      <w:r w:rsidR="00546E05" w:rsidRPr="00470A52">
        <w:rPr>
          <w:sz w:val="18"/>
          <w:szCs w:val="18"/>
        </w:rPr>
        <w:t> </w:t>
      </w:r>
      <w:r w:rsidRPr="00470A52">
        <w:rPr>
          <w:sz w:val="18"/>
          <w:szCs w:val="18"/>
        </w:rPr>
        <w:t>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vnitřním předpisem Objednatele se Zhotovitel zavazuje zajistit minimálně 1 měsíc před uvedením zařízení do provozu.</w:t>
      </w:r>
    </w:p>
    <w:p w14:paraId="06BF9E3A" w14:textId="77777777" w:rsidR="001B29A7" w:rsidRPr="0006583A" w:rsidRDefault="001B29A7" w:rsidP="001B29A7">
      <w:pPr>
        <w:numPr>
          <w:ilvl w:val="3"/>
          <w:numId w:val="9"/>
        </w:numPr>
        <w:spacing w:after="120" w:line="264" w:lineRule="auto"/>
        <w:jc w:val="both"/>
        <w:rPr>
          <w:bCs/>
          <w:sz w:val="18"/>
          <w:szCs w:val="18"/>
        </w:rPr>
      </w:pPr>
      <w:r w:rsidRPr="0006583A">
        <w:rPr>
          <w:bCs/>
          <w:sz w:val="18"/>
          <w:szCs w:val="18"/>
        </w:rPr>
        <w:t xml:space="preserve">Zhotovitel se zavazuje zajistit u svých zaměstnanců a zaměstnanců poddodavatelů prokazatelné seznámení </w:t>
      </w:r>
      <w:r w:rsidRPr="0006583A">
        <w:rPr>
          <w:b/>
          <w:bCs/>
          <w:sz w:val="18"/>
          <w:szCs w:val="18"/>
        </w:rPr>
        <w:t>s plánem BOZP</w:t>
      </w:r>
      <w:r w:rsidRPr="0006583A">
        <w:rPr>
          <w:bCs/>
          <w:sz w:val="18"/>
          <w:szCs w:val="18"/>
        </w:rPr>
        <w:t xml:space="preserve"> Díla (dle zákona č.</w:t>
      </w:r>
      <w:r w:rsidR="00546E05" w:rsidRPr="0006583A">
        <w:rPr>
          <w:bCs/>
          <w:sz w:val="18"/>
          <w:szCs w:val="18"/>
        </w:rPr>
        <w:t> </w:t>
      </w:r>
      <w:r w:rsidRPr="0006583A">
        <w:rPr>
          <w:bCs/>
          <w:sz w:val="18"/>
          <w:szCs w:val="18"/>
        </w:rPr>
        <w:t xml:space="preserve">309/2006 Sb. (zákon o zajištění dalších podmínek bezpečnosti a ochrany zdraví při práci)) a doložit splnění této povinnosti písemně před předáním Staveniště Zhotoviteli. </w:t>
      </w:r>
    </w:p>
    <w:p w14:paraId="0025BF16" w14:textId="77777777" w:rsidR="001B29A7" w:rsidRPr="0006583A" w:rsidRDefault="001B29A7" w:rsidP="001B29A7">
      <w:pPr>
        <w:numPr>
          <w:ilvl w:val="3"/>
          <w:numId w:val="9"/>
        </w:numPr>
        <w:spacing w:after="120" w:line="264" w:lineRule="auto"/>
        <w:jc w:val="both"/>
        <w:rPr>
          <w:bCs/>
          <w:sz w:val="18"/>
          <w:szCs w:val="18"/>
        </w:rPr>
      </w:pPr>
      <w:r w:rsidRPr="0006583A">
        <w:rPr>
          <w:bCs/>
          <w:sz w:val="18"/>
          <w:szCs w:val="18"/>
        </w:rPr>
        <w:t>Zhotovitel se zavazuje zajistit, že zaměstnanci Zhotovitele a Poddodavatelů v</w:t>
      </w:r>
      <w:r w:rsidR="008B22A5" w:rsidRPr="0006583A">
        <w:rPr>
          <w:bCs/>
          <w:sz w:val="18"/>
          <w:szCs w:val="18"/>
        </w:rPr>
        <w:t> </w:t>
      </w:r>
      <w:r w:rsidRPr="0006583A">
        <w:rPr>
          <w:bCs/>
          <w:sz w:val="18"/>
          <w:szCs w:val="18"/>
        </w:rPr>
        <w:t>technických funkcích od funkce mistra (včetně) a výše budou při pobytu v</w:t>
      </w:r>
      <w:r w:rsidR="008B22A5" w:rsidRPr="0006583A">
        <w:rPr>
          <w:bCs/>
          <w:sz w:val="18"/>
          <w:szCs w:val="18"/>
        </w:rPr>
        <w:t> </w:t>
      </w:r>
      <w:r w:rsidRPr="0006583A">
        <w:rPr>
          <w:bCs/>
          <w:sz w:val="18"/>
          <w:szCs w:val="18"/>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3206251" w14:textId="77777777" w:rsidR="001B29A7" w:rsidRPr="0006583A" w:rsidRDefault="001B29A7" w:rsidP="001B29A7">
      <w:pPr>
        <w:numPr>
          <w:ilvl w:val="3"/>
          <w:numId w:val="9"/>
        </w:numPr>
        <w:spacing w:after="120" w:line="264" w:lineRule="auto"/>
        <w:jc w:val="both"/>
        <w:rPr>
          <w:bCs/>
          <w:sz w:val="18"/>
          <w:szCs w:val="18"/>
        </w:rPr>
      </w:pPr>
      <w:r w:rsidRPr="0006583A">
        <w:rPr>
          <w:bCs/>
          <w:sz w:val="18"/>
          <w:szCs w:val="18"/>
        </w:rPr>
        <w:t>Zhotovitel se zavazuje zajistit, že na všech vozidlech Zhotovitele a</w:t>
      </w:r>
      <w:r w:rsidR="008B22A5" w:rsidRPr="0006583A">
        <w:rPr>
          <w:bCs/>
          <w:sz w:val="18"/>
          <w:szCs w:val="18"/>
        </w:rPr>
        <w:t> </w:t>
      </w:r>
      <w:r w:rsidRPr="0006583A">
        <w:rPr>
          <w:bCs/>
          <w:sz w:val="18"/>
          <w:szCs w:val="18"/>
        </w:rPr>
        <w:t>Poddodavatelů, používaných na Staveništi, bude viditelně vyznačena obchodní firma nebo jméno.</w:t>
      </w:r>
    </w:p>
    <w:p w14:paraId="4C68A786" w14:textId="767A3491" w:rsidR="001B29A7" w:rsidRPr="0006583A" w:rsidRDefault="001B29A7" w:rsidP="001B29A7">
      <w:pPr>
        <w:numPr>
          <w:ilvl w:val="3"/>
          <w:numId w:val="9"/>
        </w:numPr>
        <w:spacing w:after="120" w:line="264" w:lineRule="auto"/>
        <w:jc w:val="both"/>
        <w:rPr>
          <w:bCs/>
          <w:sz w:val="18"/>
          <w:szCs w:val="18"/>
        </w:rPr>
      </w:pPr>
      <w:r w:rsidRPr="0006583A">
        <w:rPr>
          <w:b/>
          <w:bCs/>
          <w:sz w:val="18"/>
          <w:szCs w:val="18"/>
        </w:rPr>
        <w:t>Zhotovitel u provozované činnosti se zvýšeným/vysokým požárním nebezpečím</w:t>
      </w:r>
      <w:r w:rsidRPr="0006583A">
        <w:rPr>
          <w:bCs/>
          <w:sz w:val="18"/>
          <w:szCs w:val="18"/>
        </w:rPr>
        <w:t xml:space="preserve"> (§ 4 zákona č. 133/1985 Sb., o požární ochraně, včetně prováděcích předpisu k tomuto zákonu), u které nejsou běžné podmínky pro zásah (absence tlačítek TS/CS/hlavního vypínače, návrh FVE, tunel nad 350 m délky apod.) </w:t>
      </w:r>
      <w:r w:rsidRPr="0006583A">
        <w:rPr>
          <w:b/>
          <w:bCs/>
          <w:sz w:val="18"/>
          <w:szCs w:val="18"/>
        </w:rPr>
        <w:t>zajistí vypracování a schválení příslušné dokumentace požární ochrany (zejména „Dokumentace zdolávání požárů“),</w:t>
      </w:r>
      <w:r w:rsidRPr="0006583A">
        <w:rPr>
          <w:bCs/>
          <w:sz w:val="18"/>
          <w:szCs w:val="18"/>
        </w:rPr>
        <w:t xml:space="preserve"> tak </w:t>
      </w:r>
      <w:r w:rsidRPr="0006583A">
        <w:rPr>
          <w:b/>
          <w:bCs/>
          <w:sz w:val="18"/>
          <w:szCs w:val="18"/>
        </w:rPr>
        <w:t>aby součástí DSPS bylo i dodání Dokumentace zdolávání požárů,</w:t>
      </w:r>
      <w:r w:rsidRPr="0006583A">
        <w:rPr>
          <w:bCs/>
          <w:sz w:val="18"/>
          <w:szCs w:val="18"/>
        </w:rPr>
        <w:t xml:space="preserve"> a to již před uvedením do provozu / zkušebního provozu.</w:t>
      </w:r>
    </w:p>
    <w:p w14:paraId="493F8926" w14:textId="5EDE171C" w:rsidR="004C0C62" w:rsidRPr="0006583A" w:rsidRDefault="003A00C2" w:rsidP="001B29A7">
      <w:pPr>
        <w:numPr>
          <w:ilvl w:val="3"/>
          <w:numId w:val="9"/>
        </w:numPr>
        <w:spacing w:after="120" w:line="264" w:lineRule="auto"/>
        <w:jc w:val="both"/>
        <w:rPr>
          <w:bCs/>
          <w:sz w:val="18"/>
          <w:szCs w:val="18"/>
        </w:rPr>
      </w:pPr>
      <w:r w:rsidRPr="0006583A">
        <w:rPr>
          <w:bCs/>
          <w:sz w:val="18"/>
          <w:szCs w:val="18"/>
        </w:rPr>
        <w:t>Zhotovitel se zavazuje, že bude respektovat TKP kapitolu 2 Příprava staveniště, čl. 2.3.1.odst.2) a rovněž čl. 2.11.2 odst.2.</w:t>
      </w:r>
    </w:p>
    <w:p w14:paraId="65EFAFB2" w14:textId="57206825" w:rsidR="001B29A7" w:rsidRPr="0006583A" w:rsidRDefault="001B29A7" w:rsidP="001B29A7">
      <w:pPr>
        <w:numPr>
          <w:ilvl w:val="3"/>
          <w:numId w:val="9"/>
        </w:numPr>
        <w:spacing w:after="120" w:line="264" w:lineRule="auto"/>
        <w:jc w:val="both"/>
        <w:rPr>
          <w:bCs/>
          <w:sz w:val="18"/>
          <w:szCs w:val="18"/>
        </w:rPr>
      </w:pPr>
      <w:r w:rsidRPr="0006583A">
        <w:rPr>
          <w:sz w:val="18"/>
          <w:szCs w:val="18"/>
        </w:rPr>
        <w:t xml:space="preserve">Pro přesnou </w:t>
      </w:r>
      <w:r w:rsidRPr="0006583A">
        <w:rPr>
          <w:b/>
          <w:sz w:val="18"/>
          <w:szCs w:val="18"/>
        </w:rPr>
        <w:t>identifikaci podzemních sítí,</w:t>
      </w:r>
      <w:r w:rsidRPr="0006583A">
        <w:rPr>
          <w:sz w:val="18"/>
          <w:szCs w:val="18"/>
        </w:rPr>
        <w:t xml:space="preserve"> metalických a optických kabelů, kanalizace, vody a plynu budou použity </w:t>
      </w:r>
      <w:r w:rsidRPr="0006583A">
        <w:rPr>
          <w:b/>
          <w:bCs/>
          <w:sz w:val="18"/>
          <w:szCs w:val="18"/>
        </w:rPr>
        <w:t>RFID markery</w:t>
      </w:r>
      <w:r w:rsidRPr="0006583A">
        <w:rPr>
          <w:sz w:val="18"/>
          <w:szCs w:val="18"/>
        </w:rPr>
        <w:t>. Mohou se používat pouze markery, u kterých není nutné při ukládání dbát na jejich orientaci. V</w:t>
      </w:r>
      <w:r w:rsidR="00546E05" w:rsidRPr="0006583A">
        <w:rPr>
          <w:sz w:val="18"/>
          <w:szCs w:val="18"/>
        </w:rPr>
        <w:t> </w:t>
      </w:r>
      <w:r w:rsidRPr="0006583A">
        <w:rPr>
          <w:sz w:val="18"/>
          <w:szCs w:val="18"/>
        </w:rPr>
        <w:t>rámci jednotného značení v sítích SŽ je nutné zachovat standardní barevné značení, které doporučují výrobci. Minimální požadavky na použití markerů jsou následující:</w:t>
      </w:r>
    </w:p>
    <w:p w14:paraId="37342EB5" w14:textId="77777777" w:rsidR="001B29A7" w:rsidRPr="0006583A" w:rsidRDefault="001B29A7" w:rsidP="001B29A7">
      <w:pPr>
        <w:numPr>
          <w:ilvl w:val="4"/>
          <w:numId w:val="6"/>
        </w:numPr>
        <w:tabs>
          <w:tab w:val="clear" w:pos="567"/>
          <w:tab w:val="num" w:pos="737"/>
        </w:tabs>
        <w:ind w:left="1304" w:hanging="567"/>
        <w:contextualSpacing/>
        <w:jc w:val="both"/>
        <w:rPr>
          <w:sz w:val="18"/>
          <w:szCs w:val="18"/>
        </w:rPr>
      </w:pPr>
      <w:r w:rsidRPr="0006583A">
        <w:rPr>
          <w:b/>
          <w:sz w:val="18"/>
          <w:szCs w:val="18"/>
        </w:rPr>
        <w:t>Silová</w:t>
      </w:r>
      <w:r w:rsidRPr="0006583A">
        <w:rPr>
          <w:sz w:val="18"/>
          <w:szCs w:val="18"/>
        </w:rPr>
        <w:t xml:space="preserve"> </w:t>
      </w:r>
      <w:r w:rsidRPr="0006583A">
        <w:rPr>
          <w:b/>
          <w:sz w:val="18"/>
          <w:szCs w:val="18"/>
        </w:rPr>
        <w:t>zařízení a kabely</w:t>
      </w:r>
      <w:r w:rsidRPr="0006583A">
        <w:rPr>
          <w:sz w:val="18"/>
          <w:szCs w:val="18"/>
        </w:rPr>
        <w:t xml:space="preserve"> (včetně kabelů určených k napájení zabezpečovacích zařízení) – </w:t>
      </w:r>
      <w:r w:rsidRPr="0006583A">
        <w:rPr>
          <w:b/>
          <w:sz w:val="18"/>
          <w:szCs w:val="18"/>
        </w:rPr>
        <w:t>červený marker</w:t>
      </w:r>
      <w:r w:rsidRPr="0006583A">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67F0B6EF" w14:textId="77777777" w:rsidR="001B29A7" w:rsidRPr="0006583A" w:rsidRDefault="001B29A7" w:rsidP="001B29A7">
      <w:pPr>
        <w:numPr>
          <w:ilvl w:val="4"/>
          <w:numId w:val="6"/>
        </w:numPr>
        <w:tabs>
          <w:tab w:val="clear" w:pos="567"/>
          <w:tab w:val="num" w:pos="737"/>
        </w:tabs>
        <w:spacing w:after="120" w:line="264" w:lineRule="auto"/>
        <w:ind w:left="1304" w:hanging="567"/>
        <w:jc w:val="both"/>
        <w:rPr>
          <w:sz w:val="18"/>
          <w:szCs w:val="18"/>
        </w:rPr>
      </w:pPr>
      <w:r w:rsidRPr="0006583A">
        <w:rPr>
          <w:b/>
          <w:sz w:val="18"/>
          <w:szCs w:val="18"/>
        </w:rPr>
        <w:t>Rozvody vody a jejich zařízení – modrý marker</w:t>
      </w:r>
      <w:r w:rsidRPr="0006583A">
        <w:rPr>
          <w:sz w:val="18"/>
          <w:szCs w:val="18"/>
        </w:rPr>
        <w:t xml:space="preserve"> [145,7 kHz] - trasy potrubí; paty servisních sloupců; potrubí z PVC; všechny typy ventilů; křížení, rozdvojky; čistící výstupy; konce obalů.</w:t>
      </w:r>
    </w:p>
    <w:p w14:paraId="18A6DF38" w14:textId="77777777" w:rsidR="001B29A7" w:rsidRPr="0006583A" w:rsidRDefault="001B29A7" w:rsidP="001B29A7">
      <w:pPr>
        <w:numPr>
          <w:ilvl w:val="4"/>
          <w:numId w:val="6"/>
        </w:numPr>
        <w:tabs>
          <w:tab w:val="clear" w:pos="567"/>
          <w:tab w:val="num" w:pos="737"/>
        </w:tabs>
        <w:spacing w:after="120" w:line="264" w:lineRule="auto"/>
        <w:ind w:left="1304" w:hanging="567"/>
        <w:jc w:val="both"/>
        <w:rPr>
          <w:sz w:val="18"/>
          <w:szCs w:val="18"/>
        </w:rPr>
      </w:pPr>
      <w:r w:rsidRPr="0006583A">
        <w:rPr>
          <w:b/>
          <w:sz w:val="18"/>
          <w:szCs w:val="18"/>
        </w:rPr>
        <w:t>Rozvody plynu a jejich zařízení – žlutý marker</w:t>
      </w:r>
      <w:r w:rsidRPr="0006583A">
        <w:rPr>
          <w:sz w:val="18"/>
          <w:szCs w:val="18"/>
        </w:rPr>
        <w:t xml:space="preserve"> [383,0 kHz] trasy potrubí; paty rozvodných sloupů; paty servisních sloupů; křížení, všechny typy ventilů; měřicí skříně; ukončovací armatury; hloubkové změny; překladové armatury; stlačená místa; armatury na regulaci tlaku; </w:t>
      </w:r>
      <w:proofErr w:type="spellStart"/>
      <w:r w:rsidRPr="0006583A">
        <w:rPr>
          <w:sz w:val="18"/>
          <w:szCs w:val="18"/>
        </w:rPr>
        <w:t>elektrotavné</w:t>
      </w:r>
      <w:proofErr w:type="spellEnd"/>
      <w:r w:rsidRPr="0006583A">
        <w:rPr>
          <w:sz w:val="18"/>
          <w:szCs w:val="18"/>
        </w:rPr>
        <w:t xml:space="preserve"> spojky; všechny typy armatur a spojů.</w:t>
      </w:r>
    </w:p>
    <w:p w14:paraId="54CE2C80" w14:textId="77777777" w:rsidR="001B29A7" w:rsidRPr="0006583A" w:rsidRDefault="001B29A7" w:rsidP="001B29A7">
      <w:pPr>
        <w:numPr>
          <w:ilvl w:val="4"/>
          <w:numId w:val="6"/>
        </w:numPr>
        <w:tabs>
          <w:tab w:val="clear" w:pos="567"/>
          <w:tab w:val="num" w:pos="737"/>
        </w:tabs>
        <w:spacing w:after="120" w:line="264" w:lineRule="auto"/>
        <w:ind w:left="1304" w:hanging="567"/>
        <w:jc w:val="both"/>
        <w:rPr>
          <w:sz w:val="18"/>
          <w:szCs w:val="18"/>
        </w:rPr>
      </w:pPr>
      <w:r w:rsidRPr="0006583A">
        <w:rPr>
          <w:b/>
          <w:sz w:val="18"/>
          <w:szCs w:val="18"/>
        </w:rPr>
        <w:t>Sdělovací zařízení a kabely – oranžový marker</w:t>
      </w:r>
      <w:r w:rsidRPr="0006583A">
        <w:rPr>
          <w:sz w:val="18"/>
          <w:szCs w:val="18"/>
        </w:rPr>
        <w:t xml:space="preserve"> [101,4 kHz] - trasy kabelů sdělovacích optických a HDPE (v případě požadavku umístění po cca 50 m a na lomové body); uložení kabelových metalických spojek; anomálie na kabelové trase</w:t>
      </w:r>
      <w:r w:rsidR="00546E05" w:rsidRPr="0006583A">
        <w:rPr>
          <w:sz w:val="18"/>
          <w:szCs w:val="18"/>
        </w:rPr>
        <w:t> </w:t>
      </w:r>
      <w:r w:rsidRPr="0006583A">
        <w:rPr>
          <w:sz w:val="18"/>
          <w:szCs w:val="18"/>
        </w:rPr>
        <w:t>–</w:t>
      </w:r>
      <w:r w:rsidR="00546E05" w:rsidRPr="0006583A">
        <w:rPr>
          <w:sz w:val="18"/>
          <w:szCs w:val="18"/>
        </w:rPr>
        <w:t> </w:t>
      </w:r>
      <w:r w:rsidRPr="0006583A">
        <w:rPr>
          <w:sz w:val="18"/>
          <w:szCs w:val="18"/>
        </w:rPr>
        <w:t>v případě požadavku správce; kabelové rezervy metalických, optických a</w:t>
      </w:r>
      <w:r w:rsidR="00546E05" w:rsidRPr="0006583A">
        <w:rPr>
          <w:sz w:val="18"/>
          <w:szCs w:val="18"/>
        </w:rPr>
        <w:t> </w:t>
      </w:r>
      <w:r w:rsidRPr="0006583A">
        <w:rPr>
          <w:sz w:val="18"/>
          <w:szCs w:val="18"/>
        </w:rPr>
        <w:t xml:space="preserve">kombinovaných (hybridních) kabelů; odbočné body z páteřních tras optických kabelů a HDPE; uložení spojek optických a kombinovaných (hybridních) kabelů (markery v </w:t>
      </w:r>
      <w:proofErr w:type="spellStart"/>
      <w:r w:rsidRPr="0006583A">
        <w:rPr>
          <w:sz w:val="18"/>
          <w:szCs w:val="18"/>
        </w:rPr>
        <w:t>zapisovatelném</w:t>
      </w:r>
      <w:proofErr w:type="spellEnd"/>
      <w:r w:rsidRPr="0006583A">
        <w:rPr>
          <w:sz w:val="18"/>
          <w:szCs w:val="18"/>
        </w:rPr>
        <w:t xml:space="preserve"> provedení).</w:t>
      </w:r>
    </w:p>
    <w:p w14:paraId="048E1D72" w14:textId="77777777" w:rsidR="001B29A7" w:rsidRPr="0006583A" w:rsidRDefault="001B29A7" w:rsidP="001B29A7">
      <w:pPr>
        <w:numPr>
          <w:ilvl w:val="4"/>
          <w:numId w:val="6"/>
        </w:numPr>
        <w:tabs>
          <w:tab w:val="clear" w:pos="567"/>
          <w:tab w:val="num" w:pos="737"/>
        </w:tabs>
        <w:ind w:left="1304" w:hanging="567"/>
        <w:contextualSpacing/>
        <w:jc w:val="both"/>
        <w:rPr>
          <w:sz w:val="18"/>
          <w:szCs w:val="18"/>
        </w:rPr>
      </w:pPr>
      <w:r w:rsidRPr="0006583A">
        <w:rPr>
          <w:b/>
          <w:sz w:val="18"/>
          <w:szCs w:val="18"/>
        </w:rPr>
        <w:t>Zabezpečovací zařízení – fialový marker</w:t>
      </w:r>
      <w:r w:rsidRPr="0006583A">
        <w:rPr>
          <w:sz w:val="18"/>
          <w:szCs w:val="18"/>
        </w:rPr>
        <w:t xml:space="preserve"> [66,35 kHz] - trasy kabelů zabezpečovacích, včetně kabelů optických a HDPE – doporučené umístění markeru  po cca 50 m a na lomové body; uložení kabelových metalických spojek (markery v </w:t>
      </w:r>
      <w:proofErr w:type="spellStart"/>
      <w:r w:rsidRPr="0006583A">
        <w:rPr>
          <w:sz w:val="18"/>
          <w:szCs w:val="18"/>
        </w:rPr>
        <w:t>zapisovatelném</w:t>
      </w:r>
      <w:proofErr w:type="spellEnd"/>
      <w:r w:rsidRPr="0006583A">
        <w:rPr>
          <w:sz w:val="18"/>
          <w:szCs w:val="18"/>
        </w:rPr>
        <w:t xml:space="preserve"> provedení); anomálie na kabelové trase (např. změny hloubky, odbočné body)</w:t>
      </w:r>
      <w:r w:rsidR="00546E05" w:rsidRPr="0006583A">
        <w:rPr>
          <w:sz w:val="18"/>
          <w:szCs w:val="18"/>
        </w:rPr>
        <w:t> </w:t>
      </w:r>
      <w:r w:rsidRPr="0006583A">
        <w:rPr>
          <w:sz w:val="18"/>
          <w:szCs w:val="18"/>
        </w:rPr>
        <w:t>–</w:t>
      </w:r>
      <w:r w:rsidR="00546E05" w:rsidRPr="0006583A">
        <w:rPr>
          <w:sz w:val="18"/>
          <w:szCs w:val="18"/>
        </w:rPr>
        <w:t> </w:t>
      </w:r>
      <w:r w:rsidRPr="0006583A">
        <w:rPr>
          <w:sz w:val="18"/>
          <w:szCs w:val="18"/>
        </w:rPr>
        <w:t xml:space="preserve">v případě požadavku správce markery v </w:t>
      </w:r>
      <w:proofErr w:type="spellStart"/>
      <w:r w:rsidRPr="0006583A">
        <w:rPr>
          <w:sz w:val="18"/>
          <w:szCs w:val="18"/>
        </w:rPr>
        <w:t>zapisovatelném</w:t>
      </w:r>
      <w:proofErr w:type="spellEnd"/>
      <w:r w:rsidRPr="0006583A">
        <w:rPr>
          <w:sz w:val="18"/>
          <w:szCs w:val="18"/>
        </w:rPr>
        <w:t xml:space="preserve"> provedení; kabelové rezervy metalických, optických a kombinovaných (hybridních) kabelů (markery v </w:t>
      </w:r>
      <w:proofErr w:type="spellStart"/>
      <w:r w:rsidRPr="0006583A">
        <w:rPr>
          <w:sz w:val="18"/>
          <w:szCs w:val="18"/>
        </w:rPr>
        <w:t>zapisovatelném</w:t>
      </w:r>
      <w:proofErr w:type="spellEnd"/>
      <w:r w:rsidRPr="0006583A">
        <w:rPr>
          <w:sz w:val="18"/>
          <w:szCs w:val="18"/>
        </w:rPr>
        <w:t xml:space="preserve"> provedení); uložení spojek optických a</w:t>
      </w:r>
      <w:r w:rsidR="00546E05" w:rsidRPr="0006583A">
        <w:rPr>
          <w:sz w:val="18"/>
          <w:szCs w:val="18"/>
        </w:rPr>
        <w:t> </w:t>
      </w:r>
      <w:r w:rsidRPr="0006583A">
        <w:rPr>
          <w:sz w:val="18"/>
          <w:szCs w:val="18"/>
        </w:rPr>
        <w:t xml:space="preserve">kombinovaných (hybridních) kabelů (markery v </w:t>
      </w:r>
      <w:proofErr w:type="spellStart"/>
      <w:r w:rsidRPr="0006583A">
        <w:rPr>
          <w:sz w:val="18"/>
          <w:szCs w:val="18"/>
        </w:rPr>
        <w:t>zapisovatelném</w:t>
      </w:r>
      <w:proofErr w:type="spellEnd"/>
      <w:r w:rsidRPr="0006583A">
        <w:rPr>
          <w:sz w:val="18"/>
          <w:szCs w:val="18"/>
        </w:rPr>
        <w:t xml:space="preserve"> provedení).</w:t>
      </w:r>
    </w:p>
    <w:p w14:paraId="5B0C43F4" w14:textId="77777777" w:rsidR="001B29A7" w:rsidRPr="0006583A" w:rsidRDefault="001B29A7" w:rsidP="001B29A7">
      <w:pPr>
        <w:numPr>
          <w:ilvl w:val="4"/>
          <w:numId w:val="6"/>
        </w:numPr>
        <w:tabs>
          <w:tab w:val="clear" w:pos="567"/>
          <w:tab w:val="num" w:pos="737"/>
        </w:tabs>
        <w:spacing w:after="120" w:line="264" w:lineRule="auto"/>
        <w:ind w:left="1304" w:hanging="567"/>
        <w:jc w:val="both"/>
        <w:rPr>
          <w:sz w:val="18"/>
          <w:szCs w:val="18"/>
        </w:rPr>
      </w:pPr>
      <w:r w:rsidRPr="0006583A">
        <w:rPr>
          <w:b/>
          <w:bCs/>
          <w:sz w:val="18"/>
          <w:szCs w:val="18"/>
        </w:rPr>
        <w:t>Odpadní</w:t>
      </w:r>
      <w:r w:rsidRPr="0006583A">
        <w:rPr>
          <w:b/>
          <w:sz w:val="18"/>
          <w:szCs w:val="18"/>
        </w:rPr>
        <w:t xml:space="preserve"> voda – zelený marker</w:t>
      </w:r>
      <w:r w:rsidRPr="0006583A">
        <w:rPr>
          <w:sz w:val="18"/>
          <w:szCs w:val="18"/>
        </w:rPr>
        <w:t xml:space="preserve"> [121,6 kHz] - ventily; všechny typy armatur; čistící výstupy; paty servisních sloupců; vedlejší vedení; značení tras nekovových objektů.</w:t>
      </w:r>
    </w:p>
    <w:p w14:paraId="0097C18F"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Označníky je nutno k uloženým kabelům, potrubím a podzemním zařízením pevně upevňovat (např. plastovou vázací páskou).</w:t>
      </w:r>
    </w:p>
    <w:p w14:paraId="58E93D3A"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U sdělovacích a zabezpečovacích kabelů OŘ se bude informace o markerech zadávat do pasportu do volitelné položky 2 pod označením „RFID“.</w:t>
      </w:r>
    </w:p>
    <w:p w14:paraId="06DEAF58"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U složek, které nemají žádnou elektronickou databázi, se bude tato informace zadávat ve stejném znění do dokumentace.</w:t>
      </w:r>
    </w:p>
    <w:p w14:paraId="27F976AC"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Informace o použití markerů bude zaznamenaná do DSPS.</w:t>
      </w:r>
    </w:p>
    <w:p w14:paraId="284A64B3"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Do digitální dokumentace se budou zaznamenávat markery ve tvaru kolečka s velkým písmenem M uprostřed ve všech 6 vrstvách odpovídajících kategoriím podzemních vedení. Značka bude tvarově stejná pro všech 6</w:t>
      </w:r>
      <w:r w:rsidR="00546E05" w:rsidRPr="0006583A">
        <w:rPr>
          <w:sz w:val="18"/>
          <w:szCs w:val="18"/>
        </w:rPr>
        <w:t> </w:t>
      </w:r>
      <w:r w:rsidRPr="0006583A">
        <w:rPr>
          <w:sz w:val="18"/>
          <w:szCs w:val="18"/>
        </w:rPr>
        <w:t>vrstev, rozlišení kategorie bude pouze barvou, která bude odpovídat barvě markeru.</w:t>
      </w:r>
    </w:p>
    <w:p w14:paraId="4905F40E" w14:textId="77777777" w:rsidR="001B29A7" w:rsidRPr="0006583A" w:rsidRDefault="001B29A7" w:rsidP="00BD17C5">
      <w:pPr>
        <w:numPr>
          <w:ilvl w:val="2"/>
          <w:numId w:val="9"/>
        </w:numPr>
        <w:spacing w:after="120" w:line="264" w:lineRule="auto"/>
        <w:jc w:val="both"/>
        <w:rPr>
          <w:sz w:val="18"/>
          <w:szCs w:val="18"/>
        </w:rPr>
      </w:pPr>
      <w:r w:rsidRPr="00470A52">
        <w:rPr>
          <w:sz w:val="18"/>
          <w:szCs w:val="18"/>
        </w:rPr>
        <w:t>Zhotovitel se zavazuje zajistit realizaci prací na Díle tak, aby v případě nepřetržitých výluk trvajících více než 36 hodin probíhala realizace prací na Díle minimálně 16 hodin denně včetně sobot a nedělí.</w:t>
      </w:r>
    </w:p>
    <w:p w14:paraId="6CC865DF" w14:textId="18B80672" w:rsidR="001B29A7" w:rsidRPr="0006583A" w:rsidRDefault="001B29A7" w:rsidP="001B29A7">
      <w:pPr>
        <w:numPr>
          <w:ilvl w:val="2"/>
          <w:numId w:val="9"/>
        </w:numPr>
        <w:spacing w:after="120" w:line="264" w:lineRule="auto"/>
        <w:jc w:val="both"/>
        <w:rPr>
          <w:sz w:val="18"/>
          <w:szCs w:val="18"/>
        </w:rPr>
      </w:pPr>
      <w:bookmarkStart w:id="85" w:name="_Hlk156380246"/>
      <w:r w:rsidRPr="0006583A">
        <w:rPr>
          <w:sz w:val="18"/>
          <w:szCs w:val="18"/>
        </w:rPr>
        <w:t xml:space="preserve">V zastavěném území a jeho blízkosti </w:t>
      </w:r>
      <w:r w:rsidRPr="0006583A">
        <w:rPr>
          <w:b/>
          <w:sz w:val="18"/>
          <w:szCs w:val="18"/>
        </w:rPr>
        <w:t>nelze provádět hlučné stavební činnosti v době nočního klidu.</w:t>
      </w:r>
      <w:r w:rsidRPr="0006583A">
        <w:rPr>
          <w:sz w:val="18"/>
          <w:szCs w:val="18"/>
        </w:rPr>
        <w:t xml:space="preserve"> Ve výjimečných případech</w:t>
      </w:r>
      <w:r w:rsidR="009B5E95" w:rsidRPr="0006583A">
        <w:t xml:space="preserve"> </w:t>
      </w:r>
      <w:bookmarkStart w:id="86" w:name="_Hlk164068718"/>
      <w:r w:rsidR="009B5E95" w:rsidRPr="0006583A">
        <w:rPr>
          <w:sz w:val="18"/>
          <w:szCs w:val="18"/>
        </w:rPr>
        <w:t>po vyčerpání veškerých jiných možností</w:t>
      </w:r>
      <w:bookmarkEnd w:id="86"/>
      <w:r w:rsidRPr="0006583A">
        <w:rPr>
          <w:sz w:val="18"/>
          <w:szCs w:val="18"/>
        </w:rPr>
        <w:t xml:space="preserve">, nelze-li stanoveného legitimního cíle dosáhnout jinak, mohou být hlučné stavební činnosti v době nočního klidu prováděny po dobu nezbytně nutnou a v nezbytně nutném rozsahu. Zhotovitel </w:t>
      </w:r>
      <w:r w:rsidR="009B5E95" w:rsidRPr="0006583A">
        <w:rPr>
          <w:sz w:val="18"/>
          <w:szCs w:val="18"/>
        </w:rPr>
        <w:t xml:space="preserve">dále </w:t>
      </w:r>
      <w:r w:rsidRPr="0006583A">
        <w:rPr>
          <w:sz w:val="18"/>
          <w:szCs w:val="18"/>
        </w:rPr>
        <w:t xml:space="preserve">zajistí, aby </w:t>
      </w:r>
      <w:bookmarkStart w:id="87" w:name="_Hlk164068756"/>
      <w:r w:rsidR="009B5E95" w:rsidRPr="0006583A">
        <w:rPr>
          <w:sz w:val="18"/>
          <w:szCs w:val="18"/>
        </w:rPr>
        <w:t xml:space="preserve">veškeré </w:t>
      </w:r>
      <w:bookmarkEnd w:id="87"/>
      <w:r w:rsidRPr="0006583A">
        <w:rPr>
          <w:sz w:val="18"/>
          <w:szCs w:val="18"/>
        </w:rPr>
        <w:t>hlučné stavební činnosti prováděné v době nočního klidu byly před jejich zahájením oznámeny občanům, kteří mohou být takovými činnostmi dotčeni (např.</w:t>
      </w:r>
      <w:r w:rsidR="009B5E95" w:rsidRPr="0006583A">
        <w:rPr>
          <w:sz w:val="18"/>
          <w:szCs w:val="18"/>
        </w:rPr>
        <w:t> </w:t>
      </w:r>
      <w:r w:rsidRPr="0006583A">
        <w:rPr>
          <w:sz w:val="18"/>
          <w:szCs w:val="18"/>
        </w:rPr>
        <w:t>na webových stránkách příslušné obce).</w:t>
      </w:r>
      <w:bookmarkEnd w:id="85"/>
    </w:p>
    <w:p w14:paraId="6BE71AE4" w14:textId="6E699260" w:rsidR="00A723A1" w:rsidRPr="00470A52" w:rsidRDefault="00041281" w:rsidP="00B75CA9">
      <w:pPr>
        <w:pStyle w:val="Text2-1"/>
      </w:pPr>
      <w:bookmarkStart w:id="88" w:name="_Ref156736872"/>
      <w:r w:rsidRPr="00470A52">
        <w:t xml:space="preserve">Zhotovitel nesmí při práci zasahovat jakýmkoliv (strojním) vybavením do provozované koleje. </w:t>
      </w:r>
      <w:r w:rsidR="00A723A1" w:rsidRPr="00470A52">
        <w:rPr>
          <w:b/>
        </w:rPr>
        <w:t xml:space="preserve">Zhotovitel </w:t>
      </w:r>
      <w:r w:rsidR="000255C9" w:rsidRPr="00470A52">
        <w:rPr>
          <w:b/>
        </w:rPr>
        <w:t xml:space="preserve">pro splnění požadavků dle Obchodních podmínek a </w:t>
      </w:r>
      <w:r w:rsidR="00A723A1" w:rsidRPr="00470A52">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A723A1" w:rsidRPr="00470A52">
        <w:t>.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zasáhnout.</w:t>
      </w:r>
      <w:bookmarkEnd w:id="88"/>
    </w:p>
    <w:p w14:paraId="1BFF7D43" w14:textId="2A656338" w:rsidR="001E7519" w:rsidRPr="00470A52" w:rsidRDefault="00A723A1" w:rsidP="001E7519">
      <w:pPr>
        <w:pStyle w:val="Text2-1"/>
      </w:pPr>
      <w:bookmarkStart w:id="89" w:name="_Ref156737111"/>
      <w:r w:rsidRPr="00470A52">
        <w:t>V případě prací</w:t>
      </w:r>
      <w:r w:rsidR="000255C9" w:rsidRPr="00470A52">
        <w:t>,</w:t>
      </w:r>
      <w:r w:rsidRPr="00470A52">
        <w:t xml:space="preserve"> kdy není možné použití strojů/mechanismů se zapnutými „omezovači“ smí být omezovač deaktivován pouze na nezbytně nutnou dobu</w:t>
      </w:r>
      <w:r w:rsidR="000255C9" w:rsidRPr="00470A52">
        <w:t>,</w:t>
      </w:r>
      <w:r w:rsidRPr="00470A52">
        <w:t xml:space="preserve"> a to při striktním dodržení všech ostatních zásad BOZP, předpisu SŽ Bp1, zvláště pak ustanovení článku 19 odst.12 písm. d) předpisu SŽ Bp1 – „po dobu jízdy vozidel po sousední koleji musí být práce strojů přerušena“.</w:t>
      </w:r>
      <w:bookmarkEnd w:id="89"/>
    </w:p>
    <w:p w14:paraId="34D13E63" w14:textId="0C3FF028" w:rsidR="001B29A7" w:rsidRPr="0006583A" w:rsidRDefault="00A723A1" w:rsidP="001B29A7">
      <w:pPr>
        <w:numPr>
          <w:ilvl w:val="2"/>
          <w:numId w:val="9"/>
        </w:numPr>
        <w:spacing w:after="120" w:line="264" w:lineRule="auto"/>
        <w:jc w:val="both"/>
        <w:rPr>
          <w:sz w:val="18"/>
          <w:szCs w:val="18"/>
        </w:rPr>
      </w:pPr>
      <w:bookmarkStart w:id="90" w:name="_Hlk157090557"/>
      <w:r w:rsidRPr="00470A52">
        <w:rPr>
          <w:sz w:val="18"/>
          <w:szCs w:val="18"/>
        </w:rPr>
        <w:t xml:space="preserve">Nedodržením jakýchkoliv z podmínek z výše uvedených odst. </w:t>
      </w:r>
      <w:r w:rsidR="00A1297E" w:rsidRPr="00470A52">
        <w:rPr>
          <w:sz w:val="18"/>
          <w:szCs w:val="18"/>
        </w:rPr>
        <w:fldChar w:fldCharType="begin"/>
      </w:r>
      <w:r w:rsidR="00A1297E" w:rsidRPr="00470A52">
        <w:rPr>
          <w:sz w:val="18"/>
          <w:szCs w:val="18"/>
        </w:rPr>
        <w:instrText xml:space="preserve"> REF _Ref157070566 \r \h  \* MERGEFORMAT </w:instrText>
      </w:r>
      <w:r w:rsidR="00A1297E" w:rsidRPr="00470A52">
        <w:rPr>
          <w:sz w:val="18"/>
          <w:szCs w:val="18"/>
        </w:rPr>
      </w:r>
      <w:r w:rsidR="00A1297E" w:rsidRPr="00470A52">
        <w:rPr>
          <w:sz w:val="18"/>
          <w:szCs w:val="18"/>
        </w:rPr>
        <w:fldChar w:fldCharType="separate"/>
      </w:r>
      <w:r w:rsidR="00365082" w:rsidRPr="00470A52">
        <w:rPr>
          <w:sz w:val="18"/>
          <w:szCs w:val="18"/>
        </w:rPr>
        <w:t>1.1.1</w:t>
      </w:r>
      <w:r w:rsidR="00A1297E" w:rsidRPr="00470A52">
        <w:rPr>
          <w:sz w:val="18"/>
          <w:szCs w:val="18"/>
        </w:rPr>
        <w:fldChar w:fldCharType="end"/>
      </w:r>
      <w:r w:rsidR="000255C9" w:rsidRPr="00470A52">
        <w:rPr>
          <w:sz w:val="18"/>
          <w:szCs w:val="18"/>
        </w:rPr>
        <w:t>/4.1.11</w:t>
      </w:r>
      <w:r w:rsidRPr="00470A52">
        <w:rPr>
          <w:sz w:val="18"/>
          <w:szCs w:val="18"/>
        </w:rPr>
        <w:t xml:space="preserve"> </w:t>
      </w:r>
      <w:r w:rsidR="003A6510" w:rsidRPr="00470A52">
        <w:rPr>
          <w:sz w:val="18"/>
          <w:szCs w:val="18"/>
        </w:rPr>
        <w:t xml:space="preserve">a </w:t>
      </w:r>
      <w:r w:rsidR="00426AD0" w:rsidRPr="00470A52">
        <w:rPr>
          <w:sz w:val="18"/>
          <w:szCs w:val="18"/>
        </w:rPr>
        <w:fldChar w:fldCharType="begin"/>
      </w:r>
      <w:r w:rsidR="00426AD0" w:rsidRPr="00470A52">
        <w:rPr>
          <w:sz w:val="18"/>
          <w:szCs w:val="18"/>
        </w:rPr>
        <w:instrText xml:space="preserve"> REF _Ref156736872 \r \h </w:instrText>
      </w:r>
      <w:r w:rsidR="00BE2FDE" w:rsidRPr="0006583A">
        <w:rPr>
          <w:sz w:val="18"/>
          <w:szCs w:val="18"/>
        </w:rPr>
        <w:instrText xml:space="preserve"> \* MERGEFORMAT </w:instrText>
      </w:r>
      <w:r w:rsidR="00426AD0" w:rsidRPr="00470A52">
        <w:rPr>
          <w:sz w:val="18"/>
          <w:szCs w:val="18"/>
        </w:rPr>
      </w:r>
      <w:r w:rsidR="00426AD0" w:rsidRPr="00470A52">
        <w:rPr>
          <w:sz w:val="18"/>
          <w:szCs w:val="18"/>
        </w:rPr>
        <w:fldChar w:fldCharType="separate"/>
      </w:r>
      <w:r w:rsidR="00365082" w:rsidRPr="00470A52">
        <w:rPr>
          <w:sz w:val="18"/>
          <w:szCs w:val="18"/>
        </w:rPr>
        <w:t>4.1.6</w:t>
      </w:r>
      <w:r w:rsidR="00426AD0" w:rsidRPr="00470A52">
        <w:rPr>
          <w:sz w:val="18"/>
          <w:szCs w:val="18"/>
        </w:rPr>
        <w:fldChar w:fldCharType="end"/>
      </w:r>
      <w:r w:rsidR="003A6510" w:rsidRPr="00470A52">
        <w:rPr>
          <w:sz w:val="18"/>
          <w:szCs w:val="18"/>
        </w:rPr>
        <w:t xml:space="preserve">- </w:t>
      </w:r>
      <w:r w:rsidR="00426AD0" w:rsidRPr="00470A52">
        <w:rPr>
          <w:sz w:val="18"/>
          <w:szCs w:val="18"/>
        </w:rPr>
        <w:fldChar w:fldCharType="begin"/>
      </w:r>
      <w:r w:rsidR="00426AD0" w:rsidRPr="00470A52">
        <w:rPr>
          <w:sz w:val="18"/>
          <w:szCs w:val="18"/>
        </w:rPr>
        <w:instrText xml:space="preserve"> REF _Ref156737111 \r \h </w:instrText>
      </w:r>
      <w:r w:rsidR="00BE2FDE" w:rsidRPr="0006583A">
        <w:rPr>
          <w:sz w:val="18"/>
          <w:szCs w:val="18"/>
        </w:rPr>
        <w:instrText xml:space="preserve"> \* MERGEFORMAT </w:instrText>
      </w:r>
      <w:r w:rsidR="00426AD0" w:rsidRPr="00470A52">
        <w:rPr>
          <w:sz w:val="18"/>
          <w:szCs w:val="18"/>
        </w:rPr>
      </w:r>
      <w:r w:rsidR="00426AD0" w:rsidRPr="00470A52">
        <w:rPr>
          <w:sz w:val="18"/>
          <w:szCs w:val="18"/>
        </w:rPr>
        <w:fldChar w:fldCharType="separate"/>
      </w:r>
      <w:r w:rsidR="00365082" w:rsidRPr="00470A52">
        <w:rPr>
          <w:sz w:val="18"/>
          <w:szCs w:val="18"/>
        </w:rPr>
        <w:t>4.1.7</w:t>
      </w:r>
      <w:r w:rsidR="00426AD0" w:rsidRPr="00470A52">
        <w:rPr>
          <w:sz w:val="18"/>
          <w:szCs w:val="18"/>
        </w:rPr>
        <w:fldChar w:fldCharType="end"/>
      </w:r>
      <w:r w:rsidR="00426AD0" w:rsidRPr="00470A52">
        <w:rPr>
          <w:sz w:val="18"/>
          <w:szCs w:val="18"/>
        </w:rPr>
        <w:t xml:space="preserve"> </w:t>
      </w:r>
      <w:r w:rsidR="006E48D5" w:rsidRPr="00470A52">
        <w:rPr>
          <w:sz w:val="18"/>
          <w:szCs w:val="18"/>
        </w:rPr>
        <w:t>těchto ZTP</w:t>
      </w:r>
      <w:r w:rsidRPr="00470A52">
        <w:rPr>
          <w:sz w:val="18"/>
          <w:szCs w:val="18"/>
        </w:rPr>
        <w:t xml:space="preserve"> je porušením BOZP a Zhotovitel je povinen uhradit smluvní pokutu ve výši uvedené </w:t>
      </w:r>
      <w:r w:rsidR="000255C9" w:rsidRPr="00470A52">
        <w:rPr>
          <w:sz w:val="18"/>
          <w:szCs w:val="18"/>
        </w:rPr>
        <w:t xml:space="preserve">v </w:t>
      </w:r>
      <w:r w:rsidRPr="00470A52">
        <w:rPr>
          <w:sz w:val="18"/>
          <w:szCs w:val="18"/>
        </w:rPr>
        <w:t>Obchodních podmínk</w:t>
      </w:r>
      <w:bookmarkEnd w:id="90"/>
      <w:r w:rsidR="000255C9" w:rsidRPr="00470A52">
        <w:rPr>
          <w:sz w:val="18"/>
          <w:szCs w:val="18"/>
        </w:rPr>
        <w:t>ách</w:t>
      </w:r>
      <w:r w:rsidR="00B75CA9" w:rsidRPr="00470A52">
        <w:rPr>
          <w:sz w:val="18"/>
          <w:szCs w:val="18"/>
        </w:rPr>
        <w:t>.</w:t>
      </w:r>
    </w:p>
    <w:p w14:paraId="7A8FDF71" w14:textId="77777777" w:rsidR="001B29A7" w:rsidRPr="0006583A" w:rsidRDefault="001B29A7" w:rsidP="001B29A7">
      <w:pPr>
        <w:keepNext/>
        <w:numPr>
          <w:ilvl w:val="1"/>
          <w:numId w:val="9"/>
        </w:numPr>
        <w:spacing w:before="200" w:after="120" w:line="264" w:lineRule="auto"/>
        <w:outlineLvl w:val="1"/>
        <w:rPr>
          <w:b/>
          <w:szCs w:val="18"/>
        </w:rPr>
      </w:pPr>
      <w:bookmarkStart w:id="91" w:name="_Toc225847478"/>
      <w:bookmarkStart w:id="92" w:name="_Toc225847691"/>
      <w:bookmarkStart w:id="93" w:name="_Toc225847479"/>
      <w:bookmarkStart w:id="94" w:name="_Toc225847692"/>
      <w:bookmarkStart w:id="95" w:name="_Toc225847480"/>
      <w:bookmarkStart w:id="96" w:name="_Toc225847693"/>
      <w:bookmarkStart w:id="97" w:name="_Toc146112645"/>
      <w:bookmarkStart w:id="98" w:name="_Toc225847694"/>
      <w:bookmarkEnd w:id="91"/>
      <w:bookmarkEnd w:id="92"/>
      <w:bookmarkEnd w:id="93"/>
      <w:bookmarkEnd w:id="94"/>
      <w:bookmarkEnd w:id="95"/>
      <w:bookmarkEnd w:id="96"/>
      <w:r w:rsidRPr="0006583A">
        <w:rPr>
          <w:b/>
          <w:szCs w:val="18"/>
        </w:rPr>
        <w:t>Zeměměřická činnost zhotovitele</w:t>
      </w:r>
      <w:bookmarkEnd w:id="97"/>
      <w:bookmarkEnd w:id="98"/>
    </w:p>
    <w:p w14:paraId="7C7BDFD1" w14:textId="3507A876" w:rsidR="001B29A7" w:rsidRPr="0006583A" w:rsidRDefault="00BE2FDE" w:rsidP="001B29A7">
      <w:pPr>
        <w:numPr>
          <w:ilvl w:val="2"/>
          <w:numId w:val="9"/>
        </w:numPr>
        <w:spacing w:after="120" w:line="264" w:lineRule="auto"/>
        <w:jc w:val="both"/>
        <w:rPr>
          <w:sz w:val="18"/>
          <w:szCs w:val="18"/>
        </w:rPr>
      </w:pPr>
      <w:r w:rsidRPr="0006583A">
        <w:rPr>
          <w:sz w:val="18"/>
          <w:szCs w:val="18"/>
        </w:rPr>
        <w:t xml:space="preserve">Zhotovitel zažádá jmenovaného Autorizovaného zeměměřického inženýra (AZI) Objednatele </w:t>
      </w:r>
      <w:r w:rsidRPr="00470A52">
        <w:rPr>
          <w:sz w:val="18"/>
          <w:szCs w:val="18"/>
        </w:rPr>
        <w:t>Ing. Ivana Lišku, tel.: 606 709 855, email: LiskaI@spravazeleznic.cz</w:t>
      </w:r>
      <w:r w:rsidRPr="0006583A">
        <w:rPr>
          <w:sz w:val="18"/>
          <w:szCs w:val="18"/>
        </w:rPr>
        <w:t xml:space="preserve"> o zajištění aktuálních podkladů a postupu vyplývajícího z požadavků uvedených v TKP a těchto ZTP pro provedení díla nejpozději do termínu předání Staveniště</w:t>
      </w:r>
      <w:r w:rsidR="001B29A7" w:rsidRPr="0006583A">
        <w:rPr>
          <w:sz w:val="18"/>
          <w:szCs w:val="18"/>
        </w:rPr>
        <w:t>.</w:t>
      </w:r>
    </w:p>
    <w:p w14:paraId="3746592D" w14:textId="77777777" w:rsidR="001B29A7" w:rsidRPr="0006583A" w:rsidRDefault="001B29A7" w:rsidP="001B29A7">
      <w:pPr>
        <w:numPr>
          <w:ilvl w:val="2"/>
          <w:numId w:val="9"/>
        </w:numPr>
        <w:spacing w:after="120" w:line="264" w:lineRule="auto"/>
        <w:jc w:val="both"/>
        <w:rPr>
          <w:sz w:val="18"/>
          <w:szCs w:val="18"/>
        </w:rPr>
      </w:pPr>
      <w:r w:rsidRPr="0006583A">
        <w:rPr>
          <w:sz w:val="18"/>
          <w:szCs w:val="18"/>
        </w:rPr>
        <w:t>Poskytování geodetických podkladů se řídí Pokynem generálního ředitele</w:t>
      </w:r>
      <w:bookmarkStart w:id="99" w:name="_Hlk113520772"/>
      <w:bookmarkStart w:id="100" w:name="_Hlk113520921"/>
      <w:r w:rsidRPr="0006583A">
        <w:rPr>
          <w:sz w:val="18"/>
          <w:szCs w:val="18"/>
        </w:rPr>
        <w:t xml:space="preserve"> SŽ PO-06/2020-GŘ</w:t>
      </w:r>
      <w:bookmarkEnd w:id="99"/>
      <w:bookmarkEnd w:id="100"/>
      <w:r w:rsidRPr="0006583A">
        <w:rPr>
          <w:sz w:val="18"/>
          <w:szCs w:val="18"/>
        </w:rPr>
        <w:t>, Pokyn generálního ředitele k poskytování geodetických podkladů a činností pro přípravu a realizaci opravných a investičních akcí.</w:t>
      </w:r>
    </w:p>
    <w:p w14:paraId="6B6FF1B6" w14:textId="0AFDD2DC" w:rsidR="00A50072" w:rsidRPr="0006583A" w:rsidRDefault="00A50072" w:rsidP="006F1796">
      <w:pPr>
        <w:pStyle w:val="Text2-1"/>
      </w:pPr>
      <w:r w:rsidRPr="0006583A">
        <w:t xml:space="preserve">Technické specifikace k přechodnému období </w:t>
      </w:r>
      <w:r w:rsidR="000255C9" w:rsidRPr="0006583A">
        <w:t xml:space="preserve">DTMŽ </w:t>
      </w:r>
      <w:r w:rsidRPr="0006583A">
        <w:t xml:space="preserve">a další operativní informace </w:t>
      </w:r>
      <w:bookmarkStart w:id="101" w:name="_Hlk198798688"/>
      <w:r w:rsidR="000255C9" w:rsidRPr="0006583A">
        <w:t>včetně pravidel pro předání geodetické dokumentace</w:t>
      </w:r>
      <w:bookmarkEnd w:id="101"/>
      <w:r w:rsidR="000255C9" w:rsidRPr="0006583A">
        <w:t xml:space="preserve"> </w:t>
      </w:r>
      <w:r w:rsidRPr="0006583A">
        <w:t xml:space="preserve">jsou </w:t>
      </w:r>
      <w:bookmarkStart w:id="102" w:name="_Hlk198798710"/>
      <w:r w:rsidR="000255C9" w:rsidRPr="0006583A">
        <w:t>v aktuálním znění zveřejňovány na webových stránkách</w:t>
      </w:r>
      <w:bookmarkEnd w:id="102"/>
      <w:r w:rsidR="00006A87" w:rsidRPr="0006583A">
        <w:t>:</w:t>
      </w:r>
      <w:r w:rsidRPr="0006583A">
        <w:t xml:space="preserve"> https://www.spravazeleznic.cz/stavby-zakazky/podklady-pro-zhotovitele/digitalni-technicka</w:t>
      </w:r>
      <w:r w:rsidR="000255C9" w:rsidRPr="0006583A">
        <w:t>-</w:t>
      </w:r>
      <w:r w:rsidRPr="0006583A">
        <w:t>mapa-zeleznice-technicke-standardy/prechodne-obdobi-dtmz-technicke-specifikace</w:t>
      </w:r>
      <w:r w:rsidR="000255C9" w:rsidRPr="0006583A">
        <w:t>.</w:t>
      </w:r>
    </w:p>
    <w:p w14:paraId="20D7DDC1" w14:textId="10A029CA" w:rsidR="001B29A7" w:rsidRPr="0006583A" w:rsidRDefault="001B29A7" w:rsidP="001B29A7">
      <w:pPr>
        <w:numPr>
          <w:ilvl w:val="2"/>
          <w:numId w:val="9"/>
        </w:numPr>
        <w:spacing w:after="120" w:line="264" w:lineRule="auto"/>
        <w:jc w:val="both"/>
        <w:rPr>
          <w:sz w:val="18"/>
          <w:szCs w:val="18"/>
        </w:rPr>
      </w:pPr>
      <w:r w:rsidRPr="0006583A">
        <w:rPr>
          <w:sz w:val="18"/>
          <w:szCs w:val="18"/>
        </w:rPr>
        <w:t>V případě staveb, které nejsou realizovány podle projektové dokumentace, bude přiměřeně uplatněno ustanovení TKP a dále zjednodušený postup popsaný v</w:t>
      </w:r>
      <w:r w:rsidR="008D7D2F" w:rsidRPr="0006583A">
        <w:rPr>
          <w:sz w:val="18"/>
          <w:szCs w:val="18"/>
        </w:rPr>
        <w:t> </w:t>
      </w:r>
      <w:r w:rsidRPr="0006583A">
        <w:rPr>
          <w:sz w:val="18"/>
          <w:szCs w:val="18"/>
        </w:rPr>
        <w:t xml:space="preserve">následujících bodech. </w:t>
      </w:r>
    </w:p>
    <w:p w14:paraId="5A0141A3" w14:textId="468EF5EC" w:rsidR="00A50072" w:rsidRPr="0006583A" w:rsidRDefault="00A50072" w:rsidP="00A50072">
      <w:pPr>
        <w:numPr>
          <w:ilvl w:val="2"/>
          <w:numId w:val="9"/>
        </w:numPr>
        <w:spacing w:after="120" w:line="264" w:lineRule="auto"/>
        <w:jc w:val="both"/>
        <w:rPr>
          <w:sz w:val="18"/>
          <w:szCs w:val="18"/>
        </w:rPr>
      </w:pPr>
      <w:bookmarkStart w:id="103" w:name="_Ref164150237"/>
      <w:r w:rsidRPr="0006583A">
        <w:rPr>
          <w:sz w:val="18"/>
          <w:szCs w:val="18"/>
        </w:rPr>
        <w:t xml:space="preserve">Zhotovitel si zajistí prostřednictvím AZI Zhotovitele geodetické a mapové podklady u AZI Objednatele: </w:t>
      </w:r>
      <w:r w:rsidR="000255C9" w:rsidRPr="0006583A">
        <w:rPr>
          <w:sz w:val="18"/>
          <w:szCs w:val="18"/>
        </w:rPr>
        <w:t xml:space="preserve">geodetické údaje </w:t>
      </w:r>
      <w:r w:rsidRPr="0006583A">
        <w:rPr>
          <w:sz w:val="18"/>
          <w:szCs w:val="18"/>
        </w:rPr>
        <w:t xml:space="preserve">o bodech ŽBP, železniční mapové podklady (dále jen „ŽMP“) a projekt stávajícího stavu PPK. AZI Objednatele zajistí koordinaci s jednotlivými správci </w:t>
      </w:r>
      <w:proofErr w:type="gramStart"/>
      <w:r w:rsidRPr="0006583A">
        <w:rPr>
          <w:sz w:val="18"/>
          <w:szCs w:val="18"/>
        </w:rPr>
        <w:t>SŽG - ŽBP</w:t>
      </w:r>
      <w:proofErr w:type="gramEnd"/>
      <w:r w:rsidRPr="0006583A">
        <w:rPr>
          <w:sz w:val="18"/>
          <w:szCs w:val="18"/>
        </w:rPr>
        <w:t>, ŽMP, PPK, popř. se správcem železničního katastru nemovitostí (dále jen „ŽKN“).</w:t>
      </w:r>
      <w:bookmarkEnd w:id="103"/>
      <w:r w:rsidRPr="0006583A">
        <w:rPr>
          <w:sz w:val="18"/>
          <w:szCs w:val="18"/>
        </w:rPr>
        <w:t xml:space="preserve"> </w:t>
      </w:r>
    </w:p>
    <w:p w14:paraId="0D895CF7" w14:textId="3F61076D" w:rsidR="00A50072" w:rsidRPr="0006583A" w:rsidRDefault="00A50072" w:rsidP="00A50072">
      <w:pPr>
        <w:numPr>
          <w:ilvl w:val="2"/>
          <w:numId w:val="9"/>
        </w:numPr>
        <w:spacing w:after="120" w:line="264" w:lineRule="auto"/>
        <w:jc w:val="both"/>
        <w:rPr>
          <w:sz w:val="18"/>
          <w:szCs w:val="18"/>
        </w:rPr>
      </w:pPr>
      <w:r w:rsidRPr="0006583A">
        <w:rPr>
          <w:sz w:val="18"/>
          <w:szCs w:val="18"/>
        </w:rPr>
        <w:t>Dostupné podklady uvedené v</w:t>
      </w:r>
      <w:r w:rsidR="006F1796" w:rsidRPr="0006583A">
        <w:rPr>
          <w:sz w:val="18"/>
          <w:szCs w:val="18"/>
        </w:rPr>
        <w:t> odst</w:t>
      </w:r>
      <w:r w:rsidRPr="0006583A">
        <w:rPr>
          <w:sz w:val="18"/>
          <w:szCs w:val="18"/>
        </w:rPr>
        <w:t xml:space="preserve">. </w:t>
      </w:r>
      <w:r w:rsidR="0054599E" w:rsidRPr="0006583A">
        <w:rPr>
          <w:sz w:val="18"/>
          <w:szCs w:val="18"/>
        </w:rPr>
        <w:fldChar w:fldCharType="begin"/>
      </w:r>
      <w:r w:rsidR="0054599E" w:rsidRPr="0006583A">
        <w:rPr>
          <w:sz w:val="18"/>
          <w:szCs w:val="18"/>
        </w:rPr>
        <w:instrText xml:space="preserve"> REF _Ref164150237 \r \h </w:instrText>
      </w:r>
      <w:r w:rsidR="0054599E" w:rsidRPr="0006583A">
        <w:rPr>
          <w:sz w:val="18"/>
          <w:szCs w:val="18"/>
        </w:rPr>
      </w:r>
      <w:r w:rsidR="0054599E" w:rsidRPr="0006583A">
        <w:rPr>
          <w:sz w:val="18"/>
          <w:szCs w:val="18"/>
        </w:rPr>
        <w:fldChar w:fldCharType="separate"/>
      </w:r>
      <w:r w:rsidR="00365082" w:rsidRPr="0006583A">
        <w:rPr>
          <w:sz w:val="18"/>
          <w:szCs w:val="18"/>
        </w:rPr>
        <w:t>4.2.5</w:t>
      </w:r>
      <w:r w:rsidR="0054599E" w:rsidRPr="0006583A">
        <w:rPr>
          <w:sz w:val="18"/>
          <w:szCs w:val="18"/>
        </w:rPr>
        <w:fldChar w:fldCharType="end"/>
      </w:r>
      <w:r w:rsidR="0054599E" w:rsidRPr="0006583A">
        <w:rPr>
          <w:sz w:val="18"/>
          <w:szCs w:val="18"/>
        </w:rPr>
        <w:t xml:space="preserve"> </w:t>
      </w:r>
      <w:r w:rsidRPr="0006583A">
        <w:rPr>
          <w:sz w:val="18"/>
          <w:szCs w:val="18"/>
        </w:rPr>
        <w:t xml:space="preserve">těchto ZTP splňující TKP, předá AZI Objednatele AZI Zhotovitele a následně bude koordinovat zeměměřické činnosti Zhotovitele v souladu s platnými, obecně závaznými právními předpisy a interními dokumenty a předpisy Správy železnic. </w:t>
      </w:r>
    </w:p>
    <w:p w14:paraId="72BDB6FE" w14:textId="580BE0C7" w:rsidR="00A50072" w:rsidRPr="0006583A" w:rsidRDefault="00A50072" w:rsidP="00A50072">
      <w:pPr>
        <w:pStyle w:val="Text2-1"/>
      </w:pPr>
      <w:r w:rsidRPr="0006583A">
        <w:t>Zhotovitel je povinen v případě prací na úplných mapových podkladech si alespoň 1 měsíc předem vyžádat mapové podklady na SŽG ve vazbě na stav DTMŽ.</w:t>
      </w:r>
    </w:p>
    <w:p w14:paraId="0EF6B317" w14:textId="2DFF7651" w:rsidR="00A50072" w:rsidRPr="0006583A" w:rsidRDefault="00A50072" w:rsidP="006F1796">
      <w:pPr>
        <w:pStyle w:val="Text2-1"/>
      </w:pPr>
      <w:r w:rsidRPr="0006583A">
        <w:t xml:space="preserve">Zhotovitel se zavazuje předat doplněné a úplné mapové podklady po 30. 6. 2024 podle pravidel uvedených v předpisu SŽ M20/MP014 </w:t>
      </w:r>
      <w:bookmarkStart w:id="104" w:name="_Hlk198799336"/>
      <w:r w:rsidR="00AC51A5" w:rsidRPr="0006583A">
        <w:t xml:space="preserve">a pravidel pro přechodné období DTMŽ (pakliže trvá) </w:t>
      </w:r>
      <w:bookmarkEnd w:id="104"/>
      <w:r w:rsidRPr="0006583A">
        <w:t>ve formátu ŽXML. Zhotovitel se zavazuje data ve formátu ŽXML předat plně navázána na stav v informačním sy</w:t>
      </w:r>
      <w:r w:rsidR="000636F2" w:rsidRPr="0006583A">
        <w:t>s</w:t>
      </w:r>
      <w:r w:rsidRPr="0006583A">
        <w:t>tému DTMŽ.</w:t>
      </w:r>
    </w:p>
    <w:p w14:paraId="1462F6C1" w14:textId="5E1DAC9C" w:rsidR="001B29A7" w:rsidRPr="0006583A" w:rsidRDefault="001B29A7" w:rsidP="001B29A7">
      <w:pPr>
        <w:numPr>
          <w:ilvl w:val="2"/>
          <w:numId w:val="9"/>
        </w:numPr>
        <w:spacing w:after="120" w:line="264" w:lineRule="auto"/>
        <w:jc w:val="both"/>
        <w:rPr>
          <w:sz w:val="18"/>
          <w:szCs w:val="18"/>
        </w:rPr>
      </w:pPr>
      <w:r w:rsidRPr="0006583A">
        <w:rPr>
          <w:sz w:val="18"/>
          <w:szCs w:val="18"/>
        </w:rPr>
        <w:t xml:space="preserve">Geodetická dokumentace (geodetická část projektové dokumentace nebo geodetická část DSPS) bude odevzdána </w:t>
      </w:r>
      <w:r w:rsidR="00AC51A5" w:rsidRPr="0006583A">
        <w:rPr>
          <w:sz w:val="18"/>
          <w:szCs w:val="18"/>
        </w:rPr>
        <w:t xml:space="preserve">v elektronické podobě </w:t>
      </w:r>
      <w:r w:rsidRPr="0006583A">
        <w:rPr>
          <w:sz w:val="18"/>
          <w:szCs w:val="18"/>
        </w:rPr>
        <w:t xml:space="preserve">v otevřené i uzavřené verzi a bude ověřena </w:t>
      </w:r>
      <w:r w:rsidR="002F572B" w:rsidRPr="0006583A">
        <w:rPr>
          <w:sz w:val="18"/>
          <w:szCs w:val="18"/>
        </w:rPr>
        <w:t>autorizovaným</w:t>
      </w:r>
      <w:r w:rsidRPr="0006583A">
        <w:rPr>
          <w:sz w:val="18"/>
          <w:szCs w:val="18"/>
        </w:rPr>
        <w:t xml:space="preserve"> zeměměřickým inženýrem Zhotovitele (dále jen „AZI Zhotovitele“)</w:t>
      </w:r>
      <w:r w:rsidR="00AC51A5" w:rsidRPr="0006583A">
        <w:t xml:space="preserve"> </w:t>
      </w:r>
      <w:bookmarkStart w:id="105" w:name="_Hlk198799398"/>
      <w:r w:rsidR="00AC51A5" w:rsidRPr="0006583A">
        <w:rPr>
          <w:sz w:val="18"/>
          <w:szCs w:val="18"/>
        </w:rPr>
        <w:t>v souladu se zákonem č. 200/1994 Sb.</w:t>
      </w:r>
      <w:bookmarkEnd w:id="105"/>
      <w:r w:rsidRPr="0006583A">
        <w:rPr>
          <w:sz w:val="18"/>
          <w:szCs w:val="18"/>
        </w:rPr>
        <w:t xml:space="preserve"> V</w:t>
      </w:r>
      <w:r w:rsidR="008D7D2F" w:rsidRPr="0006583A">
        <w:rPr>
          <w:sz w:val="18"/>
          <w:szCs w:val="18"/>
        </w:rPr>
        <w:t> </w:t>
      </w:r>
      <w:r w:rsidRPr="0006583A">
        <w:rPr>
          <w:sz w:val="18"/>
          <w:szCs w:val="18"/>
        </w:rPr>
        <w:t>případě doplnění nebo opravy musí být editovaná dokumentace opětovně ověřena AZI Zhotovitele.</w:t>
      </w:r>
    </w:p>
    <w:p w14:paraId="34AA6726" w14:textId="77777777" w:rsidR="00A50072" w:rsidRPr="0006583A" w:rsidRDefault="00A50072" w:rsidP="00A50072">
      <w:pPr>
        <w:pStyle w:val="Text2-1"/>
      </w:pPr>
      <w:r w:rsidRPr="0006583A">
        <w:t>Zhotovitel je povinen v případě prací na geodetické části DSPS jak jednotlivých SO a PS tak i souborného zpracování si alespoň 1 měsíc předem vyžádat aktuální mapové podklady u SŽG ve vazbě na stav informačního systému DTMŽ.</w:t>
      </w:r>
    </w:p>
    <w:p w14:paraId="0843EAE2" w14:textId="0BFCB6CC" w:rsidR="00A50072" w:rsidRPr="0006583A" w:rsidRDefault="00A50072" w:rsidP="00A50072">
      <w:pPr>
        <w:pStyle w:val="Text2-1"/>
      </w:pPr>
      <w:r w:rsidRPr="0006583A">
        <w:t xml:space="preserve">Zhotovitel se zavazuje předat geodetickou část DSPS podle pravidel uvedených v předpisu SŽ M20/MP014 </w:t>
      </w:r>
      <w:bookmarkStart w:id="106" w:name="_Hlk198799599"/>
      <w:r w:rsidR="00AC51A5" w:rsidRPr="0006583A">
        <w:t xml:space="preserve">a podle pravidel pro přechodné období DTMŽ (pakliže trvá) </w:t>
      </w:r>
      <w:bookmarkEnd w:id="106"/>
      <w:r w:rsidRPr="0006583A">
        <w:t>ve formátu ŽXML. Zhotovitel se zavazuje data ve formátu ŽXML předat plně navázána na stav v informačním sytému DTMŽ.</w:t>
      </w:r>
    </w:p>
    <w:p w14:paraId="68CD0713" w14:textId="78FD7125" w:rsidR="00A50072" w:rsidRPr="0006583A" w:rsidRDefault="00AC51A5" w:rsidP="006F1796">
      <w:pPr>
        <w:pStyle w:val="Text2-1"/>
      </w:pPr>
      <w:r w:rsidRPr="0006583A">
        <w:t>G</w:t>
      </w:r>
      <w:r w:rsidR="00A50072" w:rsidRPr="0006583A">
        <w:t xml:space="preserve">eodetická část jednotlivých SO a PS a souborné zpracování geodetické části DSPS </w:t>
      </w:r>
      <w:r w:rsidRPr="0006583A">
        <w:t xml:space="preserve">se </w:t>
      </w:r>
      <w:r w:rsidR="00A50072" w:rsidRPr="0006583A">
        <w:t>předává samostatně a ve formátu ŽXML prostřednictvím informačního systému DTMŽ.</w:t>
      </w:r>
    </w:p>
    <w:p w14:paraId="435F6BAB" w14:textId="23317F4C" w:rsidR="00AC51A5" w:rsidRPr="0006583A" w:rsidRDefault="00AC51A5" w:rsidP="001B29A7">
      <w:pPr>
        <w:numPr>
          <w:ilvl w:val="2"/>
          <w:numId w:val="9"/>
        </w:numPr>
        <w:spacing w:after="120" w:line="264" w:lineRule="auto"/>
        <w:jc w:val="both"/>
        <w:rPr>
          <w:sz w:val="18"/>
          <w:szCs w:val="18"/>
        </w:rPr>
      </w:pPr>
      <w:bookmarkStart w:id="107" w:name="_Hlk198799689"/>
      <w:r w:rsidRPr="0006583A">
        <w:rPr>
          <w:sz w:val="18"/>
          <w:szCs w:val="18"/>
        </w:rPr>
        <w:t>V případě, že v rámci zhotovení stavby dále dojde ke zrušení prvků nebo objektů podléhající evidenci DTMŽ nebo ke změně jejich prostorové polohy, je Zhotovitel povinen tuto skutečnost předat ve formě GAD DTMŽ do informačního systému DTMŽ.</w:t>
      </w:r>
    </w:p>
    <w:bookmarkEnd w:id="107"/>
    <w:p w14:paraId="399DF4DF" w14:textId="6938CEB9" w:rsidR="001B29A7" w:rsidRPr="0006583A" w:rsidRDefault="001B29A7" w:rsidP="001B29A7">
      <w:pPr>
        <w:numPr>
          <w:ilvl w:val="2"/>
          <w:numId w:val="9"/>
        </w:numPr>
        <w:spacing w:after="120" w:line="264" w:lineRule="auto"/>
        <w:jc w:val="both"/>
        <w:rPr>
          <w:sz w:val="18"/>
          <w:szCs w:val="18"/>
        </w:rPr>
      </w:pPr>
      <w:r w:rsidRPr="0006583A">
        <w:rPr>
          <w:sz w:val="18"/>
          <w:szCs w:val="18"/>
        </w:rPr>
        <w:t>Případné doplňující měření geodetických a mapových podkladů nebo ověření osy koleje pro vypracování projektové dokumentace nebo projektu PPK zajistí Zhotovitel na vlastní náklady podle Metodických pokynů uvedených v</w:t>
      </w:r>
      <w:bookmarkStart w:id="108" w:name="_Hlk113458748"/>
      <w:r w:rsidRPr="0006583A">
        <w:rPr>
          <w:sz w:val="18"/>
          <w:szCs w:val="18"/>
        </w:rPr>
        <w:t> čl. 1.7.3 TKP ZEMĚMĚŘICKÁ ČINNOST ZAJIŠŤOVANÁ ZHOTOVITELEM</w:t>
      </w:r>
      <w:bookmarkEnd w:id="108"/>
      <w:r w:rsidRPr="0006583A">
        <w:rPr>
          <w:sz w:val="18"/>
          <w:szCs w:val="18"/>
        </w:rPr>
        <w:t xml:space="preserve"> a předá AZI Objednatele ke kontrole.</w:t>
      </w:r>
    </w:p>
    <w:p w14:paraId="7BC7F3B6" w14:textId="6EA0ED23" w:rsidR="001B29A7" w:rsidRPr="0006583A" w:rsidRDefault="001B29A7" w:rsidP="001B29A7">
      <w:pPr>
        <w:numPr>
          <w:ilvl w:val="2"/>
          <w:numId w:val="9"/>
        </w:numPr>
        <w:spacing w:after="120" w:line="264" w:lineRule="auto"/>
        <w:jc w:val="both"/>
        <w:rPr>
          <w:sz w:val="18"/>
          <w:szCs w:val="18"/>
        </w:rPr>
      </w:pPr>
      <w:r w:rsidRPr="0006583A">
        <w:rPr>
          <w:sz w:val="18"/>
          <w:szCs w:val="18"/>
        </w:rPr>
        <w:t>Zhotovitel je povinen po dobu realizace stavby chránit body ŽBP. Dojde-li u bodů ŽBP k jejich zničení, poškození, neoprávněnému přemístění nebo učinění nepoužitelnými, a to ze strany činnosti Zhotovitele, musí být tato skutečnost neprodleně projednána s AZI Objednatele, který tuto činnost koordinuje se správcem ŽBP. Přeložení, obnovení nebo přemístění bodů ŽBP včetně zaměření a určení bude uskutečněno Zhotovitelem ve spolupráci se správcem ŽBP</w:t>
      </w:r>
      <w:r w:rsidR="00AC51A5" w:rsidRPr="0006583A">
        <w:rPr>
          <w:sz w:val="18"/>
          <w:szCs w:val="18"/>
        </w:rPr>
        <w:t>,</w:t>
      </w:r>
      <w:r w:rsidRPr="0006583A">
        <w:rPr>
          <w:sz w:val="18"/>
          <w:szCs w:val="18"/>
        </w:rPr>
        <w:t xml:space="preserve"> a to na</w:t>
      </w:r>
      <w:r w:rsidRPr="0006583A">
        <w:t xml:space="preserve"> </w:t>
      </w:r>
      <w:r w:rsidRPr="0006583A">
        <w:rPr>
          <w:sz w:val="18"/>
          <w:szCs w:val="18"/>
        </w:rPr>
        <w:t xml:space="preserve">náklady </w:t>
      </w:r>
      <w:r w:rsidR="00AC51A5" w:rsidRPr="0006583A">
        <w:rPr>
          <w:sz w:val="18"/>
          <w:szCs w:val="18"/>
        </w:rPr>
        <w:t>Z</w:t>
      </w:r>
      <w:r w:rsidRPr="0006583A">
        <w:rPr>
          <w:sz w:val="18"/>
          <w:szCs w:val="18"/>
        </w:rPr>
        <w:t>hotovitele</w:t>
      </w:r>
      <w:r w:rsidR="007B6D33" w:rsidRPr="0006583A">
        <w:t xml:space="preserve"> </w:t>
      </w:r>
      <w:r w:rsidR="007B6D33" w:rsidRPr="0006583A">
        <w:rPr>
          <w:sz w:val="18"/>
          <w:szCs w:val="18"/>
        </w:rPr>
        <w:t>Nahrazení zničených a poškozených bodů ŽBP a zajišťovacích značek ZZ včetně vyhotovení geodetické dokumentace musí být provedeno v souladu s předpisem SŽ M20/MP007 ještě před odevzdáním dokumentace skutečného provedení stavby.</w:t>
      </w:r>
      <w:r w:rsidRPr="0006583A">
        <w:rPr>
          <w:sz w:val="18"/>
          <w:szCs w:val="18"/>
        </w:rPr>
        <w:t xml:space="preserve"> Dokumentaci nového ŽBP předá Zhotovitel AZI Objednatele nejpozději při ukončení stavby. Dokumentace nového ŽBP bude součástí DSPS v případě, že samotné DSPS je součástí smluvního vztahu.</w:t>
      </w:r>
    </w:p>
    <w:p w14:paraId="40DD921D" w14:textId="32C1E52A" w:rsidR="001B29A7" w:rsidRPr="00470A52" w:rsidRDefault="00BE2FDE" w:rsidP="001B29A7">
      <w:pPr>
        <w:numPr>
          <w:ilvl w:val="2"/>
          <w:numId w:val="9"/>
        </w:numPr>
        <w:spacing w:after="120" w:line="264" w:lineRule="auto"/>
        <w:jc w:val="both"/>
        <w:rPr>
          <w:sz w:val="18"/>
          <w:szCs w:val="18"/>
        </w:rPr>
      </w:pPr>
      <w:r w:rsidRPr="0006583A">
        <w:rPr>
          <w:sz w:val="18"/>
          <w:szCs w:val="18"/>
        </w:rPr>
        <w:t>Při měření GNSS technologií se ověření přesnosti mapování provádí průběžně na všech bodech ŽBP v dané lokalitě s vhodnými podmínkami pro observaci, nejméně však na 2 bodech ŽBP a minimálně na začátku a na konci každého měření. Tyto body plní funkci identických bodů, zaměřují se metodou RTK min. 1 x při délce záznamu min. 20 vteřin (epoch) a výsledky budou přehledně zpracovány a předány v souboru overeni_ZBP.xlsx. Metodami RTK není možno měřit prvky, které mají předepsanou 2. třídu přesnosti</w:t>
      </w:r>
      <w:r w:rsidR="001B29A7" w:rsidRPr="00470A52">
        <w:rPr>
          <w:sz w:val="18"/>
          <w:szCs w:val="18"/>
        </w:rPr>
        <w:t xml:space="preserve">. </w:t>
      </w:r>
    </w:p>
    <w:p w14:paraId="3120C4F1" w14:textId="303B8E59" w:rsidR="001B29A7" w:rsidRPr="0006583A" w:rsidRDefault="001B29A7" w:rsidP="001B29A7">
      <w:pPr>
        <w:keepNext/>
        <w:numPr>
          <w:ilvl w:val="1"/>
          <w:numId w:val="9"/>
        </w:numPr>
        <w:spacing w:before="200" w:after="120" w:line="264" w:lineRule="auto"/>
        <w:outlineLvl w:val="1"/>
        <w:rPr>
          <w:b/>
          <w:szCs w:val="18"/>
        </w:rPr>
      </w:pPr>
      <w:bookmarkStart w:id="109" w:name="_Toc225847482"/>
      <w:bookmarkStart w:id="110" w:name="_Toc225847695"/>
      <w:bookmarkStart w:id="111" w:name="_Toc225847483"/>
      <w:bookmarkStart w:id="112" w:name="_Toc225847696"/>
      <w:bookmarkStart w:id="113" w:name="_Toc225847484"/>
      <w:bookmarkStart w:id="114" w:name="_Toc225847697"/>
      <w:bookmarkStart w:id="115" w:name="_Toc225847485"/>
      <w:bookmarkStart w:id="116" w:name="_Toc225847698"/>
      <w:bookmarkStart w:id="117" w:name="_Toc225847486"/>
      <w:bookmarkStart w:id="118" w:name="_Toc225847699"/>
      <w:bookmarkStart w:id="119" w:name="_Toc225847487"/>
      <w:bookmarkStart w:id="120" w:name="_Toc225847700"/>
      <w:bookmarkStart w:id="121" w:name="_Toc225847488"/>
      <w:bookmarkStart w:id="122" w:name="_Toc225847701"/>
      <w:bookmarkStart w:id="123" w:name="_Toc225847489"/>
      <w:bookmarkStart w:id="124" w:name="_Toc225847702"/>
      <w:bookmarkStart w:id="125" w:name="_Toc225847490"/>
      <w:bookmarkStart w:id="126" w:name="_Toc225847703"/>
      <w:bookmarkStart w:id="127" w:name="_Toc225847491"/>
      <w:bookmarkStart w:id="128" w:name="_Toc225847704"/>
      <w:bookmarkStart w:id="129" w:name="_Toc225847492"/>
      <w:bookmarkStart w:id="130" w:name="_Toc225847705"/>
      <w:bookmarkStart w:id="131" w:name="_Toc225847493"/>
      <w:bookmarkStart w:id="132" w:name="_Toc225847706"/>
      <w:bookmarkStart w:id="133" w:name="_Toc6410438"/>
      <w:bookmarkStart w:id="134" w:name="_Toc146112646"/>
      <w:bookmarkStart w:id="135" w:name="_Toc22584770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06583A">
        <w:rPr>
          <w:b/>
          <w:szCs w:val="18"/>
        </w:rPr>
        <w:t>Doklady pře</w:t>
      </w:r>
      <w:r w:rsidR="0050537A" w:rsidRPr="0006583A">
        <w:rPr>
          <w:b/>
          <w:szCs w:val="18"/>
        </w:rPr>
        <w:t>d</w:t>
      </w:r>
      <w:r w:rsidRPr="0006583A">
        <w:rPr>
          <w:b/>
          <w:szCs w:val="18"/>
        </w:rPr>
        <w:t>kládané zhotovitelem</w:t>
      </w:r>
      <w:bookmarkEnd w:id="133"/>
      <w:bookmarkEnd w:id="134"/>
      <w:bookmarkEnd w:id="135"/>
    </w:p>
    <w:p w14:paraId="513023E5" w14:textId="72342291" w:rsidR="001B29A7" w:rsidRPr="0006583A" w:rsidRDefault="001B29A7" w:rsidP="001B29A7">
      <w:pPr>
        <w:numPr>
          <w:ilvl w:val="2"/>
          <w:numId w:val="9"/>
        </w:numPr>
        <w:spacing w:after="120" w:line="264" w:lineRule="auto"/>
        <w:jc w:val="both"/>
        <w:rPr>
          <w:sz w:val="18"/>
          <w:szCs w:val="18"/>
        </w:rPr>
      </w:pPr>
      <w:r w:rsidRPr="0006583A">
        <w:rPr>
          <w:sz w:val="18"/>
          <w:szCs w:val="18"/>
        </w:rPr>
        <w:t>Pokud již Zhotovitel nepředložil dále uvedené doklady pře</w:t>
      </w:r>
      <w:r w:rsidR="004605F6" w:rsidRPr="0006583A">
        <w:rPr>
          <w:sz w:val="18"/>
          <w:szCs w:val="18"/>
        </w:rPr>
        <w:t>d</w:t>
      </w:r>
      <w:r w:rsidRPr="0006583A">
        <w:rPr>
          <w:sz w:val="18"/>
          <w:szCs w:val="18"/>
        </w:rPr>
        <w:t xml:space="preserve"> uzavřením Smlouvy, předloží před zahájením prací na objektech, jejichž součástí jsou „Určená technická zařízení“ ve 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doklad o tom, že má pověření nebo má zajištěnou spolupráci s právnickou osobou, která má pověření podle ustanovení § 47 odst. 4 zákona č. 266/1994 Sb. o drahách v platném znění pro všechny druhy „Určených technických zařízení“, dotčených stavebními pracemi. Z tohoto dokladu musí být zřejmé, že se vztahuje k plnění předmětné zakázky a bez jeho předložení těchto dokladů nebude možné zahájit práce na výše uvedených objektech.</w:t>
      </w:r>
    </w:p>
    <w:p w14:paraId="551F1986" w14:textId="2B5E5F51" w:rsidR="00096A6F" w:rsidRPr="0006583A" w:rsidRDefault="00096A6F" w:rsidP="00040E8D">
      <w:pPr>
        <w:pStyle w:val="Text2-1"/>
      </w:pPr>
      <w:r w:rsidRPr="0006583A">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4280C4D" w14:textId="77777777" w:rsidR="001B29A7" w:rsidRPr="0006583A" w:rsidRDefault="001B29A7" w:rsidP="001B29A7">
      <w:pPr>
        <w:keepNext/>
        <w:numPr>
          <w:ilvl w:val="1"/>
          <w:numId w:val="9"/>
        </w:numPr>
        <w:spacing w:before="200" w:after="120" w:line="264" w:lineRule="auto"/>
        <w:outlineLvl w:val="1"/>
        <w:rPr>
          <w:b/>
          <w:szCs w:val="18"/>
        </w:rPr>
      </w:pPr>
      <w:bookmarkStart w:id="136" w:name="_Toc225847495"/>
      <w:bookmarkStart w:id="137" w:name="_Toc225847708"/>
      <w:bookmarkStart w:id="138" w:name="_Toc225847496"/>
      <w:bookmarkStart w:id="139" w:name="_Toc225847709"/>
      <w:bookmarkStart w:id="140" w:name="_Toc225847497"/>
      <w:bookmarkStart w:id="141" w:name="_Toc225847710"/>
      <w:bookmarkStart w:id="142" w:name="_Toc225847498"/>
      <w:bookmarkStart w:id="143" w:name="_Toc225847711"/>
      <w:bookmarkStart w:id="144" w:name="_Toc225847499"/>
      <w:bookmarkStart w:id="145" w:name="_Toc225847712"/>
      <w:bookmarkStart w:id="146" w:name="_Toc225847500"/>
      <w:bookmarkStart w:id="147" w:name="_Toc225847713"/>
      <w:bookmarkStart w:id="148" w:name="_Toc6410439"/>
      <w:bookmarkStart w:id="149" w:name="_Toc146112647"/>
      <w:bookmarkStart w:id="150" w:name="_Toc225847714"/>
      <w:bookmarkEnd w:id="136"/>
      <w:bookmarkEnd w:id="137"/>
      <w:bookmarkEnd w:id="138"/>
      <w:bookmarkEnd w:id="139"/>
      <w:bookmarkEnd w:id="140"/>
      <w:bookmarkEnd w:id="141"/>
      <w:bookmarkEnd w:id="142"/>
      <w:bookmarkEnd w:id="143"/>
      <w:bookmarkEnd w:id="144"/>
      <w:bookmarkEnd w:id="145"/>
      <w:bookmarkEnd w:id="146"/>
      <w:bookmarkEnd w:id="147"/>
      <w:r w:rsidRPr="0006583A">
        <w:rPr>
          <w:b/>
          <w:szCs w:val="18"/>
        </w:rPr>
        <w:t>Dokumentace zhotovitele pro stavbu</w:t>
      </w:r>
      <w:bookmarkEnd w:id="148"/>
      <w:bookmarkEnd w:id="149"/>
      <w:bookmarkEnd w:id="150"/>
    </w:p>
    <w:p w14:paraId="188ED12E" w14:textId="4413B1E1" w:rsidR="001B29A7" w:rsidRPr="00470A52" w:rsidRDefault="00BE2FDE" w:rsidP="001B29A7">
      <w:pPr>
        <w:numPr>
          <w:ilvl w:val="2"/>
          <w:numId w:val="9"/>
        </w:numPr>
        <w:spacing w:after="120" w:line="264" w:lineRule="auto"/>
        <w:jc w:val="both"/>
        <w:rPr>
          <w:sz w:val="18"/>
          <w:szCs w:val="18"/>
        </w:rPr>
      </w:pPr>
      <w:r w:rsidRPr="00470A52">
        <w:rPr>
          <w:sz w:val="18"/>
          <w:szCs w:val="18"/>
        </w:rPr>
        <w:t>Součástí předmětu díla je i vyhotovení Realizační dokumentace stavby (výrobní, montážní, dílenské), která v případě potřeby rozpracovává podrobně zadávací dokumentaci, včetně zapracování přechodových stavů a závislostí staničních zabezpečovacích zařízení.</w:t>
      </w:r>
    </w:p>
    <w:p w14:paraId="3DBF68C1" w14:textId="0901F75C" w:rsidR="001B29A7" w:rsidRPr="00470A52" w:rsidRDefault="001B29A7" w:rsidP="001B29A7">
      <w:pPr>
        <w:numPr>
          <w:ilvl w:val="2"/>
          <w:numId w:val="9"/>
        </w:numPr>
        <w:spacing w:after="120" w:line="264" w:lineRule="auto"/>
        <w:jc w:val="both"/>
        <w:rPr>
          <w:sz w:val="18"/>
          <w:szCs w:val="18"/>
        </w:rPr>
      </w:pPr>
      <w:r w:rsidRPr="00470A52">
        <w:rPr>
          <w:sz w:val="18"/>
          <w:szCs w:val="18"/>
        </w:rPr>
        <w:t>Zhotovitel zpracuje technologické předpisy (</w:t>
      </w:r>
      <w:proofErr w:type="spellStart"/>
      <w:r w:rsidRPr="00470A52">
        <w:rPr>
          <w:sz w:val="18"/>
          <w:szCs w:val="18"/>
        </w:rPr>
        <w:t>TePř</w:t>
      </w:r>
      <w:proofErr w:type="spellEnd"/>
      <w:r w:rsidRPr="00470A52">
        <w:rPr>
          <w:sz w:val="18"/>
          <w:szCs w:val="18"/>
        </w:rPr>
        <w:t>) provádění prací včetně kontrolního a zkušebního plánu v jednotlivých etapách stavby (především v plánované výluce) v přiměřeném rozsahu nutném pro realizaci stavby.</w:t>
      </w:r>
    </w:p>
    <w:p w14:paraId="1A29B9C6" w14:textId="77777777" w:rsidR="001B29A7" w:rsidRPr="0006583A" w:rsidRDefault="001B29A7" w:rsidP="001B29A7">
      <w:pPr>
        <w:keepNext/>
        <w:numPr>
          <w:ilvl w:val="1"/>
          <w:numId w:val="9"/>
        </w:numPr>
        <w:spacing w:before="200" w:after="120" w:line="264" w:lineRule="auto"/>
        <w:outlineLvl w:val="1"/>
        <w:rPr>
          <w:b/>
          <w:szCs w:val="18"/>
        </w:rPr>
      </w:pPr>
      <w:bookmarkStart w:id="151" w:name="_Toc225847502"/>
      <w:bookmarkStart w:id="152" w:name="_Toc225847715"/>
      <w:bookmarkStart w:id="153" w:name="_Toc225847503"/>
      <w:bookmarkStart w:id="154" w:name="_Toc225847716"/>
      <w:bookmarkStart w:id="155" w:name="_Toc225847504"/>
      <w:bookmarkStart w:id="156" w:name="_Toc225847717"/>
      <w:bookmarkStart w:id="157" w:name="_Toc225847505"/>
      <w:bookmarkStart w:id="158" w:name="_Toc225847718"/>
      <w:bookmarkStart w:id="159" w:name="_Toc225847506"/>
      <w:bookmarkStart w:id="160" w:name="_Toc225847719"/>
      <w:bookmarkStart w:id="161" w:name="_Toc225847507"/>
      <w:bookmarkStart w:id="162" w:name="_Toc225847720"/>
      <w:bookmarkStart w:id="163" w:name="_Toc6410440"/>
      <w:bookmarkStart w:id="164" w:name="_Toc146112648"/>
      <w:bookmarkStart w:id="165" w:name="_Toc225847721"/>
      <w:bookmarkEnd w:id="151"/>
      <w:bookmarkEnd w:id="152"/>
      <w:bookmarkEnd w:id="153"/>
      <w:bookmarkEnd w:id="154"/>
      <w:bookmarkEnd w:id="155"/>
      <w:bookmarkEnd w:id="156"/>
      <w:bookmarkEnd w:id="157"/>
      <w:bookmarkEnd w:id="158"/>
      <w:bookmarkEnd w:id="159"/>
      <w:bookmarkEnd w:id="160"/>
      <w:bookmarkEnd w:id="161"/>
      <w:bookmarkEnd w:id="162"/>
      <w:r w:rsidRPr="0006583A">
        <w:rPr>
          <w:b/>
          <w:szCs w:val="18"/>
        </w:rPr>
        <w:t>Dokumentace skutečného provedení stavby</w:t>
      </w:r>
      <w:bookmarkEnd w:id="163"/>
      <w:bookmarkEnd w:id="164"/>
      <w:bookmarkEnd w:id="165"/>
    </w:p>
    <w:p w14:paraId="4DC8A21E" w14:textId="0A91B2A4" w:rsidR="00337E90" w:rsidRPr="0006583A" w:rsidRDefault="001B29A7" w:rsidP="00337E90">
      <w:pPr>
        <w:numPr>
          <w:ilvl w:val="2"/>
          <w:numId w:val="9"/>
        </w:numPr>
        <w:spacing w:after="120" w:line="264" w:lineRule="auto"/>
        <w:jc w:val="both"/>
        <w:rPr>
          <w:sz w:val="18"/>
          <w:szCs w:val="18"/>
        </w:rPr>
      </w:pPr>
      <w:r w:rsidRPr="0006583A">
        <w:rPr>
          <w:sz w:val="18"/>
          <w:szCs w:val="18"/>
        </w:rP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127F02AA" w14:textId="705DFB7A" w:rsidR="00096A6F" w:rsidRPr="00470A52" w:rsidRDefault="00096A6F" w:rsidP="00040E8D">
      <w:pPr>
        <w:pStyle w:val="Text2-1"/>
      </w:pPr>
      <w:r w:rsidRPr="00470A52">
        <w:t>DSPS bude pro potřeby SŽ zpracována dle Přílohy P9 směrnice SŽ SM011.</w:t>
      </w:r>
    </w:p>
    <w:p w14:paraId="1FEB6D97" w14:textId="14295698" w:rsidR="00210BC0" w:rsidRPr="0006583A" w:rsidRDefault="00210BC0" w:rsidP="00210BC0">
      <w:pPr>
        <w:pStyle w:val="Text2-1"/>
        <w:rPr>
          <w:bCs/>
        </w:rPr>
      </w:pPr>
      <w:bookmarkStart w:id="166" w:name="_Ref156811293"/>
      <w:bookmarkStart w:id="167" w:name="_Hlk198800721"/>
      <w:r w:rsidRPr="0006583A">
        <w:rPr>
          <w:bCs/>
        </w:rPr>
        <w:t xml:space="preserve">Geodetická část DSPS se vyhotovuje a předává pro SO a PS i pro souborné zpracování v elektronické podobě podle pravidel pro přechodné období zveřejňovanými na webových </w:t>
      </w:r>
      <w:proofErr w:type="gramStart"/>
      <w:r w:rsidRPr="0006583A">
        <w:rPr>
          <w:bCs/>
        </w:rPr>
        <w:t>stránkách:https://www.spravazeleznic.cz/stavby-zakazky/podklady-pro-zhotovitele/digitalni-technicka-mapa-zeleznice-technicke-standardy/prechodne-obdobi-dtmz-technicke-specifikace</w:t>
      </w:r>
      <w:proofErr w:type="gramEnd"/>
      <w:r w:rsidRPr="0006583A">
        <w:rPr>
          <w:bCs/>
        </w:rPr>
        <w:t>.</w:t>
      </w:r>
      <w:bookmarkEnd w:id="166"/>
      <w:bookmarkEnd w:id="167"/>
    </w:p>
    <w:p w14:paraId="18F02DE0" w14:textId="77777777" w:rsidR="00210BC0" w:rsidRPr="0006583A" w:rsidRDefault="00210BC0" w:rsidP="00EC1511">
      <w:pPr>
        <w:pStyle w:val="Text2-2"/>
      </w:pPr>
      <w:bookmarkStart w:id="168" w:name="_Hlk198800822"/>
      <w:r w:rsidRPr="0006583A">
        <w:t>V listinné podobě se Objednateli předává pouze ověřená souhrnná technická zpráva. Další výstupy v listinné podobě se vyhotovují v případě, že si je vyžádá příslušný zástupce Objednatele.</w:t>
      </w:r>
      <w:bookmarkEnd w:id="168"/>
    </w:p>
    <w:p w14:paraId="17586F3B" w14:textId="77777777" w:rsidR="00210BC0" w:rsidRPr="0006583A" w:rsidRDefault="00210BC0" w:rsidP="00210BC0">
      <w:pPr>
        <w:pStyle w:val="Text2-2"/>
      </w:pPr>
      <w:bookmarkStart w:id="169" w:name="_Hlk198800857"/>
      <w:r w:rsidRPr="0006583A">
        <w:t>Pro zhotovení polohopisných plánů v knize plánů je Zhotovitel povinen vyhotovit odpovídající podklady dle příslušných Právních předpisů vydaných Objednatelem nebo jinak upřesněné zástupcem Objednatele.</w:t>
      </w:r>
    </w:p>
    <w:p w14:paraId="56E2121F" w14:textId="77777777" w:rsidR="001B29A7" w:rsidRPr="00470A52" w:rsidRDefault="001B29A7" w:rsidP="001B29A7">
      <w:pPr>
        <w:numPr>
          <w:ilvl w:val="2"/>
          <w:numId w:val="9"/>
        </w:numPr>
        <w:spacing w:after="120" w:line="264" w:lineRule="auto"/>
        <w:jc w:val="both"/>
        <w:rPr>
          <w:b/>
          <w:sz w:val="18"/>
          <w:szCs w:val="18"/>
        </w:rPr>
      </w:pPr>
      <w:bookmarkStart w:id="170" w:name="_Ref62136016"/>
      <w:bookmarkStart w:id="171" w:name="_Ref62143456"/>
      <w:bookmarkEnd w:id="169"/>
      <w:r w:rsidRPr="00470A52">
        <w:rPr>
          <w:b/>
          <w:sz w:val="18"/>
          <w:szCs w:val="18"/>
        </w:rPr>
        <w:t>ES prohlášení o ověření subsystému:</w:t>
      </w:r>
      <w:bookmarkEnd w:id="170"/>
      <w:bookmarkEnd w:id="171"/>
    </w:p>
    <w:p w14:paraId="39DE1C5C" w14:textId="2E849BC9" w:rsidR="001B29A7" w:rsidRPr="00470A52" w:rsidRDefault="001B29A7" w:rsidP="001B29A7">
      <w:pPr>
        <w:numPr>
          <w:ilvl w:val="3"/>
          <w:numId w:val="9"/>
        </w:numPr>
        <w:spacing w:after="120" w:line="264" w:lineRule="auto"/>
        <w:jc w:val="both"/>
        <w:rPr>
          <w:sz w:val="18"/>
          <w:szCs w:val="18"/>
        </w:rPr>
      </w:pPr>
      <w:r w:rsidRPr="00470A52">
        <w:rPr>
          <w:b/>
          <w:sz w:val="18"/>
          <w:szCs w:val="18"/>
        </w:rPr>
        <w:t>V případě, že stavba ovlivňuje již certifikovaný systém ERTMS</w:t>
      </w:r>
      <w:r w:rsidRPr="00470A52">
        <w:rPr>
          <w:sz w:val="18"/>
          <w:szCs w:val="18"/>
        </w:rPr>
        <w:t xml:space="preserve"> (tj. ETCS a/nebo GSM-R), </w:t>
      </w:r>
      <w:r w:rsidRPr="00470A52">
        <w:rPr>
          <w:b/>
          <w:sz w:val="18"/>
          <w:szCs w:val="18"/>
        </w:rPr>
        <w:t xml:space="preserve">musí Zhotovitel v souladu s TSI CCS zajistit buď vydání nového nebo aktualizaci stávajícího ES certifikátu o ověření subsystému nebo zajištění vydání Posouzení změny subsystému </w:t>
      </w:r>
      <w:r w:rsidR="00AB3605" w:rsidRPr="00470A52">
        <w:rPr>
          <w:b/>
          <w:sz w:val="18"/>
          <w:szCs w:val="18"/>
        </w:rPr>
        <w:t>oznámeným subjektem</w:t>
      </w:r>
      <w:r w:rsidRPr="00470A52">
        <w:rPr>
          <w:b/>
          <w:sz w:val="18"/>
          <w:szCs w:val="18"/>
        </w:rPr>
        <w:t xml:space="preserve"> </w:t>
      </w:r>
      <w:r w:rsidRPr="00470A52">
        <w:rPr>
          <w:sz w:val="18"/>
          <w:szCs w:val="18"/>
        </w:rPr>
        <w:t xml:space="preserve">jako doplňku stávajícího ES certifikátu o ověření subsystému. </w:t>
      </w:r>
    </w:p>
    <w:p w14:paraId="18F2BAE2" w14:textId="6A9CC64F" w:rsidR="001B29A7" w:rsidRPr="00470A52" w:rsidRDefault="001B29A7" w:rsidP="001B29A7">
      <w:pPr>
        <w:numPr>
          <w:ilvl w:val="3"/>
          <w:numId w:val="9"/>
        </w:numPr>
        <w:spacing w:after="120" w:line="264" w:lineRule="auto"/>
        <w:jc w:val="both"/>
        <w:rPr>
          <w:sz w:val="18"/>
          <w:szCs w:val="18"/>
        </w:rPr>
      </w:pPr>
      <w:r w:rsidRPr="00470A52">
        <w:rPr>
          <w:sz w:val="18"/>
          <w:szCs w:val="18"/>
        </w:rPr>
        <w:t xml:space="preserve">V každém případě musí Zhotovitel vydat nové ES prohlášení o ověření subsystému, které se bude odkazovat na aktualizovaný nebo nově vydaný ES certifikát o ověření subsystému nebo na stávající ES certifikát o ověření subsystému doplněný o Posouzení změny subsystému </w:t>
      </w:r>
      <w:r w:rsidR="00AB3605" w:rsidRPr="00470A52">
        <w:rPr>
          <w:sz w:val="18"/>
          <w:szCs w:val="18"/>
        </w:rPr>
        <w:t>oznámeným subjektem</w:t>
      </w:r>
      <w:r w:rsidRPr="00470A52">
        <w:rPr>
          <w:sz w:val="18"/>
          <w:szCs w:val="18"/>
        </w:rPr>
        <w:t>.</w:t>
      </w:r>
    </w:p>
    <w:p w14:paraId="32F83230" w14:textId="77777777" w:rsidR="001B29A7" w:rsidRPr="00470A52" w:rsidRDefault="001B29A7" w:rsidP="001B29A7">
      <w:pPr>
        <w:numPr>
          <w:ilvl w:val="3"/>
          <w:numId w:val="9"/>
        </w:numPr>
        <w:spacing w:after="120" w:line="264" w:lineRule="auto"/>
        <w:jc w:val="both"/>
        <w:rPr>
          <w:sz w:val="18"/>
          <w:szCs w:val="18"/>
        </w:rPr>
      </w:pPr>
      <w:r w:rsidRPr="00470A52">
        <w:rPr>
          <w:sz w:val="18"/>
          <w:szCs w:val="18"/>
        </w:rP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76AA3D37" w14:textId="25973D7F" w:rsidR="001B29A7" w:rsidRPr="00470A52" w:rsidRDefault="001B29A7" w:rsidP="001B29A7">
      <w:pPr>
        <w:numPr>
          <w:ilvl w:val="3"/>
          <w:numId w:val="9"/>
        </w:numPr>
        <w:spacing w:after="120" w:line="264" w:lineRule="auto"/>
        <w:jc w:val="both"/>
        <w:rPr>
          <w:sz w:val="18"/>
          <w:szCs w:val="18"/>
        </w:rPr>
      </w:pPr>
      <w:r w:rsidRPr="00470A52">
        <w:rPr>
          <w:sz w:val="18"/>
          <w:szCs w:val="18"/>
        </w:rPr>
        <w:t xml:space="preserve">Postup s vydáním Posouzení změny subsystému </w:t>
      </w:r>
      <w:r w:rsidR="00AB3605" w:rsidRPr="00470A52">
        <w:rPr>
          <w:sz w:val="18"/>
          <w:szCs w:val="18"/>
        </w:rPr>
        <w:t>oznámeným subjektem</w:t>
      </w:r>
      <w:r w:rsidRPr="00470A52">
        <w:rPr>
          <w:sz w:val="18"/>
          <w:szCs w:val="18"/>
        </w:rPr>
        <w:t xml:space="preserve"> lze použít při dílčích změnách subsystému bez změny jeho funkce (např. úpravy v topologii kolejiště, zřízení nového vstupu do oblasti ETCS, rekonfigurace BTS a pod). Přitom Zhotovitel nebo Objednatel může upřednostnit vydání nového</w:t>
      </w:r>
      <w:r w:rsidRPr="0006583A">
        <w:rPr>
          <w:sz w:val="18"/>
          <w:szCs w:val="18"/>
        </w:rPr>
        <w:t xml:space="preserve"> </w:t>
      </w:r>
      <w:r w:rsidRPr="00470A52">
        <w:rPr>
          <w:sz w:val="18"/>
          <w:szCs w:val="18"/>
        </w:rPr>
        <w:t xml:space="preserve">nebo aktualizaci stávajícího ES certifikátu o ověření subsystému před vydáním Posouzení změny subsystému </w:t>
      </w:r>
      <w:r w:rsidR="00AB3605" w:rsidRPr="00470A52">
        <w:rPr>
          <w:sz w:val="18"/>
          <w:szCs w:val="18"/>
        </w:rPr>
        <w:t>oznámeným subjektem</w:t>
      </w:r>
      <w:r w:rsidRPr="00470A52">
        <w:rPr>
          <w:sz w:val="18"/>
          <w:szCs w:val="18"/>
        </w:rPr>
        <w:t xml:space="preserve">. </w:t>
      </w:r>
    </w:p>
    <w:p w14:paraId="76EEA507" w14:textId="746F6935" w:rsidR="001B29A7" w:rsidRPr="00470A52" w:rsidRDefault="001B29A7" w:rsidP="00210BC0">
      <w:pPr>
        <w:numPr>
          <w:ilvl w:val="3"/>
          <w:numId w:val="9"/>
        </w:numPr>
        <w:spacing w:after="120" w:line="264" w:lineRule="auto"/>
        <w:jc w:val="both"/>
        <w:rPr>
          <w:sz w:val="18"/>
          <w:szCs w:val="18"/>
        </w:rPr>
      </w:pPr>
      <w:r w:rsidRPr="00470A52">
        <w:rPr>
          <w:sz w:val="18"/>
          <w:szCs w:val="18"/>
        </w:rPr>
        <w:t xml:space="preserve">Ve sporných případech, kdy není možno určit, zda lze použít postup s vydáním Posouzení změny subsystému </w:t>
      </w:r>
      <w:r w:rsidR="00AB3605" w:rsidRPr="00470A52">
        <w:rPr>
          <w:sz w:val="18"/>
          <w:szCs w:val="18"/>
        </w:rPr>
        <w:t>oznámeným subjektem</w:t>
      </w:r>
      <w:r w:rsidRPr="00470A52">
        <w:rPr>
          <w:sz w:val="18"/>
          <w:szCs w:val="18"/>
        </w:rPr>
        <w:t xml:space="preserve">, musí Zhotovitel postupovat podle stanoviska </w:t>
      </w:r>
      <w:r w:rsidR="00AB3605" w:rsidRPr="00470A52">
        <w:rPr>
          <w:sz w:val="18"/>
          <w:szCs w:val="18"/>
        </w:rPr>
        <w:t>oznámeného subjektu.</w:t>
      </w:r>
    </w:p>
    <w:p w14:paraId="5BC582AE" w14:textId="77777777" w:rsidR="002A3A94" w:rsidRPr="00470A52" w:rsidRDefault="002A3A94" w:rsidP="002A3A94">
      <w:pPr>
        <w:pStyle w:val="Text2-2"/>
      </w:pPr>
      <w:r w:rsidRPr="00470A52">
        <w:t>Zhotovitel musí rovněž zajistit aktualizaci nebo vydání nového průkazu způsobilosti UTZ.</w:t>
      </w:r>
    </w:p>
    <w:p w14:paraId="59A72DCC" w14:textId="5370CC89" w:rsidR="001B29A7" w:rsidRPr="00470A52" w:rsidRDefault="001B29A7" w:rsidP="00040E8D">
      <w:pPr>
        <w:numPr>
          <w:ilvl w:val="2"/>
          <w:numId w:val="9"/>
        </w:numPr>
        <w:spacing w:after="120" w:line="264" w:lineRule="auto"/>
        <w:jc w:val="both"/>
        <w:rPr>
          <w:sz w:val="18"/>
          <w:szCs w:val="18"/>
        </w:rPr>
      </w:pPr>
      <w:r w:rsidRPr="00470A52">
        <w:rPr>
          <w:sz w:val="18"/>
          <w:szCs w:val="18"/>
        </w:rPr>
        <w:t xml:space="preserve">Předání DSPS dle oddílu 1.11.5 Kapitoly 1 TKP a dle </w:t>
      </w:r>
      <w:r w:rsidR="00472120" w:rsidRPr="00470A52">
        <w:rPr>
          <w:sz w:val="18"/>
          <w:szCs w:val="18"/>
        </w:rPr>
        <w:t>odst</w:t>
      </w:r>
      <w:r w:rsidRPr="00470A52">
        <w:rPr>
          <w:sz w:val="18"/>
          <w:szCs w:val="18"/>
        </w:rPr>
        <w:t xml:space="preserve">. </w:t>
      </w:r>
      <w:r w:rsidRPr="00470A52">
        <w:rPr>
          <w:sz w:val="18"/>
          <w:szCs w:val="18"/>
        </w:rPr>
        <w:fldChar w:fldCharType="begin"/>
      </w:r>
      <w:r w:rsidRPr="00470A52">
        <w:rPr>
          <w:sz w:val="18"/>
          <w:szCs w:val="18"/>
        </w:rPr>
        <w:instrText xml:space="preserve"> REF _Ref137828191 \r \h  \* MERGEFORMAT </w:instrText>
      </w:r>
      <w:r w:rsidRPr="00470A52">
        <w:rPr>
          <w:sz w:val="18"/>
          <w:szCs w:val="18"/>
        </w:rPr>
      </w:r>
      <w:r w:rsidRPr="00470A52">
        <w:rPr>
          <w:sz w:val="18"/>
          <w:szCs w:val="18"/>
        </w:rPr>
        <w:fldChar w:fldCharType="separate"/>
      </w:r>
      <w:r w:rsidR="00365082" w:rsidRPr="00470A52">
        <w:rPr>
          <w:sz w:val="18"/>
          <w:szCs w:val="18"/>
        </w:rPr>
        <w:t>4.1.2.27</w:t>
      </w:r>
      <w:r w:rsidRPr="00470A52">
        <w:rPr>
          <w:sz w:val="18"/>
          <w:szCs w:val="18"/>
        </w:rPr>
        <w:fldChar w:fldCharType="end"/>
      </w:r>
      <w:r w:rsidRPr="00470A52">
        <w:rPr>
          <w:sz w:val="18"/>
          <w:szCs w:val="18"/>
        </w:rPr>
        <w:t xml:space="preserve"> - </w:t>
      </w:r>
      <w:r w:rsidRPr="00470A52">
        <w:rPr>
          <w:sz w:val="18"/>
          <w:szCs w:val="18"/>
        </w:rPr>
        <w:fldChar w:fldCharType="begin"/>
      </w:r>
      <w:r w:rsidRPr="00470A52">
        <w:rPr>
          <w:sz w:val="18"/>
          <w:szCs w:val="18"/>
        </w:rPr>
        <w:instrText xml:space="preserve"> REF _Ref137828246 \r \h  \* MERGEFORMAT </w:instrText>
      </w:r>
      <w:r w:rsidRPr="00470A52">
        <w:rPr>
          <w:sz w:val="18"/>
          <w:szCs w:val="18"/>
        </w:rPr>
      </w:r>
      <w:r w:rsidRPr="00470A52">
        <w:rPr>
          <w:sz w:val="18"/>
          <w:szCs w:val="18"/>
        </w:rPr>
        <w:fldChar w:fldCharType="separate"/>
      </w:r>
      <w:r w:rsidR="00365082" w:rsidRPr="00470A52">
        <w:rPr>
          <w:sz w:val="18"/>
          <w:szCs w:val="18"/>
        </w:rPr>
        <w:t>4.1.2.30</w:t>
      </w:r>
      <w:r w:rsidRPr="00470A52">
        <w:rPr>
          <w:sz w:val="18"/>
          <w:szCs w:val="18"/>
        </w:rPr>
        <w:fldChar w:fldCharType="end"/>
      </w:r>
      <w:r w:rsidRPr="00470A52">
        <w:rPr>
          <w:sz w:val="18"/>
          <w:szCs w:val="18"/>
        </w:rPr>
        <w:t xml:space="preserve"> těchto ZTP proběhne na médiu: </w:t>
      </w:r>
      <w:r w:rsidRPr="00470A52">
        <w:rPr>
          <w:b/>
          <w:sz w:val="18"/>
          <w:szCs w:val="18"/>
        </w:rPr>
        <w:t xml:space="preserve">USB </w:t>
      </w:r>
      <w:proofErr w:type="spellStart"/>
      <w:r w:rsidRPr="00470A52">
        <w:rPr>
          <w:b/>
          <w:sz w:val="18"/>
          <w:szCs w:val="18"/>
        </w:rPr>
        <w:t>flash</w:t>
      </w:r>
      <w:proofErr w:type="spellEnd"/>
      <w:r w:rsidRPr="00470A52">
        <w:rPr>
          <w:b/>
          <w:sz w:val="18"/>
          <w:szCs w:val="18"/>
        </w:rPr>
        <w:t xml:space="preserve"> disk</w:t>
      </w:r>
      <w:r w:rsidR="0050537A" w:rsidRPr="00470A52">
        <w:rPr>
          <w:b/>
          <w:sz w:val="18"/>
          <w:szCs w:val="18"/>
        </w:rPr>
        <w:t>.</w:t>
      </w:r>
      <w:r w:rsidRPr="00470A52">
        <w:rPr>
          <w:rFonts w:eastAsia="Verdana" w:cs="Times New Roman"/>
          <w:sz w:val="18"/>
          <w:szCs w:val="18"/>
        </w:rPr>
        <w:t xml:space="preserve"> </w:t>
      </w:r>
    </w:p>
    <w:p w14:paraId="7C80029F" w14:textId="77777777" w:rsidR="0006583A" w:rsidRPr="00470A52" w:rsidRDefault="0006583A" w:rsidP="0006583A">
      <w:pPr>
        <w:spacing w:after="120" w:line="264" w:lineRule="auto"/>
        <w:ind w:left="737"/>
        <w:jc w:val="both"/>
        <w:rPr>
          <w:b/>
          <w:i/>
          <w:sz w:val="18"/>
          <w:szCs w:val="18"/>
        </w:rPr>
      </w:pPr>
    </w:p>
    <w:p w14:paraId="38D14E85" w14:textId="77777777" w:rsidR="0006583A" w:rsidRPr="00470A52" w:rsidRDefault="0006583A" w:rsidP="0006583A">
      <w:pPr>
        <w:spacing w:after="120" w:line="264" w:lineRule="auto"/>
        <w:ind w:left="737"/>
        <w:jc w:val="both"/>
        <w:rPr>
          <w:b/>
          <w:i/>
          <w:sz w:val="18"/>
          <w:szCs w:val="18"/>
        </w:rPr>
      </w:pPr>
    </w:p>
    <w:p w14:paraId="0CD14214" w14:textId="77777777" w:rsidR="0006583A" w:rsidRPr="00470A52" w:rsidRDefault="0006583A" w:rsidP="0006583A">
      <w:pPr>
        <w:spacing w:after="120" w:line="264" w:lineRule="auto"/>
        <w:ind w:left="737"/>
        <w:jc w:val="both"/>
        <w:rPr>
          <w:b/>
          <w:i/>
          <w:sz w:val="18"/>
          <w:szCs w:val="18"/>
        </w:rPr>
      </w:pPr>
    </w:p>
    <w:p w14:paraId="2517D449" w14:textId="77777777" w:rsidR="0006583A" w:rsidRPr="00470A52" w:rsidRDefault="0006583A" w:rsidP="0006583A">
      <w:pPr>
        <w:spacing w:after="120" w:line="264" w:lineRule="auto"/>
        <w:ind w:left="737"/>
        <w:jc w:val="both"/>
        <w:rPr>
          <w:b/>
          <w:i/>
          <w:sz w:val="18"/>
          <w:szCs w:val="18"/>
        </w:rPr>
      </w:pPr>
    </w:p>
    <w:p w14:paraId="56A28D9C" w14:textId="77777777" w:rsidR="0006583A" w:rsidRPr="00470A52" w:rsidRDefault="0006583A" w:rsidP="00470A52">
      <w:pPr>
        <w:spacing w:after="120" w:line="264" w:lineRule="auto"/>
        <w:ind w:left="737"/>
        <w:jc w:val="both"/>
        <w:rPr>
          <w:sz w:val="18"/>
          <w:szCs w:val="18"/>
        </w:rPr>
      </w:pPr>
    </w:p>
    <w:p w14:paraId="513D19F7" w14:textId="77777777" w:rsidR="001B29A7" w:rsidRPr="0006583A" w:rsidRDefault="001B29A7" w:rsidP="001B29A7">
      <w:pPr>
        <w:keepNext/>
        <w:numPr>
          <w:ilvl w:val="1"/>
          <w:numId w:val="9"/>
        </w:numPr>
        <w:spacing w:before="200" w:after="120" w:line="264" w:lineRule="auto"/>
        <w:outlineLvl w:val="1"/>
        <w:rPr>
          <w:b/>
          <w:szCs w:val="18"/>
        </w:rPr>
      </w:pPr>
      <w:bookmarkStart w:id="172" w:name="_Toc6410441"/>
      <w:bookmarkStart w:id="173" w:name="_Toc225847509"/>
      <w:bookmarkStart w:id="174" w:name="_Toc225847722"/>
      <w:bookmarkStart w:id="175" w:name="_Toc146112649"/>
      <w:bookmarkStart w:id="176" w:name="_Toc225847723"/>
      <w:bookmarkEnd w:id="173"/>
      <w:bookmarkEnd w:id="174"/>
      <w:r w:rsidRPr="0006583A">
        <w:rPr>
          <w:b/>
          <w:szCs w:val="18"/>
        </w:rPr>
        <w:t>Zabezpečovací zařízení</w:t>
      </w:r>
      <w:bookmarkEnd w:id="172"/>
      <w:bookmarkEnd w:id="175"/>
      <w:bookmarkEnd w:id="176"/>
    </w:p>
    <w:p w14:paraId="3019E815" w14:textId="6824635C" w:rsidR="001B29A7" w:rsidRPr="00470A52" w:rsidRDefault="002A3A94" w:rsidP="001B29A7">
      <w:pPr>
        <w:numPr>
          <w:ilvl w:val="2"/>
          <w:numId w:val="9"/>
        </w:numPr>
        <w:spacing w:after="120" w:line="264" w:lineRule="auto"/>
        <w:jc w:val="both"/>
        <w:rPr>
          <w:sz w:val="18"/>
          <w:szCs w:val="18"/>
        </w:rPr>
      </w:pPr>
      <w:r w:rsidRPr="0006583A">
        <w:rPr>
          <w:sz w:val="18"/>
          <w:szCs w:val="18"/>
        </w:rPr>
        <w:t xml:space="preserve">PS 03 - PZS v km 213,549 (P 6824) </w:t>
      </w:r>
      <w:r w:rsidRPr="00470A52">
        <w:rPr>
          <w:i/>
          <w:iCs/>
          <w:sz w:val="18"/>
          <w:szCs w:val="18"/>
        </w:rPr>
        <w:t>Březová nad Svitavou</w:t>
      </w:r>
      <w:r w:rsidR="000A40CF" w:rsidRPr="00470A52">
        <w:rPr>
          <w:sz w:val="18"/>
          <w:szCs w:val="18"/>
        </w:rPr>
        <w:t>:</w:t>
      </w:r>
    </w:p>
    <w:p w14:paraId="078AC406" w14:textId="19498B4D" w:rsidR="002A3A94" w:rsidRPr="00470A52" w:rsidRDefault="002A3A94" w:rsidP="000A40CF">
      <w:pPr>
        <w:pStyle w:val="Text2-2"/>
        <w:rPr>
          <w:b/>
          <w:bCs/>
          <w:i/>
          <w:iCs/>
        </w:rPr>
      </w:pPr>
      <w:r w:rsidRPr="00470A52">
        <w:rPr>
          <w:b/>
          <w:bCs/>
          <w:i/>
          <w:iCs/>
        </w:rPr>
        <w:t>Současný stav</w:t>
      </w:r>
    </w:p>
    <w:p w14:paraId="1FD233E2" w14:textId="77777777" w:rsidR="002A3A94" w:rsidRPr="0006583A" w:rsidRDefault="002A3A94" w:rsidP="00470A52">
      <w:pPr>
        <w:pStyle w:val="Text2-2"/>
        <w:numPr>
          <w:ilvl w:val="0"/>
          <w:numId w:val="0"/>
        </w:numPr>
        <w:ind w:left="737"/>
      </w:pPr>
      <w:r w:rsidRPr="0006583A">
        <w:t>Jedná se o přejezdové zabezpečovací zařízení typu PZZ-EA, kategorie PZS 3ZBI, uvedené do provozu v r. 1998. Přejezd je umístěn v ŽST Březová nad Svitavou na silnici III. třídy č. 36311. Trať je dvojkolejná, elektrifikovaná střídavou trakční soustavou 25kV/</w:t>
      </w:r>
      <w:proofErr w:type="gramStart"/>
      <w:r w:rsidRPr="0006583A">
        <w:t>50Hz</w:t>
      </w:r>
      <w:proofErr w:type="gramEnd"/>
      <w:r w:rsidRPr="0006583A">
        <w:t>.</w:t>
      </w:r>
    </w:p>
    <w:p w14:paraId="5E1D2FA7" w14:textId="77777777" w:rsidR="002A3A94" w:rsidRPr="0006583A" w:rsidRDefault="002A3A94" w:rsidP="00470A52">
      <w:pPr>
        <w:pStyle w:val="Text2-2"/>
        <w:numPr>
          <w:ilvl w:val="0"/>
          <w:numId w:val="0"/>
        </w:numPr>
        <w:ind w:left="737"/>
      </w:pPr>
      <w:r w:rsidRPr="0006583A">
        <w:t xml:space="preserve">Technologie PZS je umístěna ve zděném domku poblíž přejezdu. Na domku je umístěna skříňka místní obsluhy. Přejezd obsahuje tři výstražníky se čtyřmi výstražnými skříněmi typu AŽD 97 PV s pozitivní signalizací a dva pohony </w:t>
      </w:r>
      <w:proofErr w:type="spellStart"/>
      <w:r w:rsidRPr="0006583A">
        <w:t>Pinsch</w:t>
      </w:r>
      <w:proofErr w:type="spellEnd"/>
      <w:r w:rsidRPr="0006583A">
        <w:t xml:space="preserve"> </w:t>
      </w:r>
      <w:proofErr w:type="spellStart"/>
      <w:r w:rsidRPr="0006583A">
        <w:t>Bamag</w:t>
      </w:r>
      <w:proofErr w:type="spellEnd"/>
      <w:r w:rsidRPr="0006583A">
        <w:t>. Výstražník A je umístěn na samostatném stožáru odděleně od pohonu závory. Výstražníky B1 a B2 jsou umístěny na jednom samostatném stožáru odděleně od pohonu závory. Výstražník C je umístěn na samostatném stožáru.</w:t>
      </w:r>
    </w:p>
    <w:p w14:paraId="20BA0F9B" w14:textId="77777777" w:rsidR="002A3A94" w:rsidRPr="0006583A" w:rsidRDefault="002A3A94" w:rsidP="00470A52">
      <w:pPr>
        <w:pStyle w:val="Text2-2"/>
        <w:numPr>
          <w:ilvl w:val="0"/>
          <w:numId w:val="0"/>
        </w:numPr>
        <w:ind w:left="737"/>
      </w:pPr>
      <w:r w:rsidRPr="0006583A">
        <w:t xml:space="preserve">Pro ovládání PZS jsou využity „staniční“ kolejové obvody typu KO 4300 o frekvenci 275 Hz s přijímači DSŠ </w:t>
      </w:r>
      <w:proofErr w:type="gramStart"/>
      <w:r w:rsidRPr="0006583A">
        <w:t>12S</w:t>
      </w:r>
      <w:proofErr w:type="gramEnd"/>
      <w:r w:rsidRPr="0006583A">
        <w:t>. Anulace v první a druhé koleji provedena pomocí ASE5.</w:t>
      </w:r>
    </w:p>
    <w:p w14:paraId="11BED4F2" w14:textId="1C68D820" w:rsidR="002A3A94" w:rsidRPr="0006583A" w:rsidRDefault="002A3A94" w:rsidP="00470A52">
      <w:pPr>
        <w:pStyle w:val="Text2-2"/>
        <w:numPr>
          <w:ilvl w:val="0"/>
          <w:numId w:val="0"/>
        </w:numPr>
        <w:ind w:left="737"/>
      </w:pPr>
      <w:r w:rsidRPr="0006583A">
        <w:t xml:space="preserve">Baterie o jmenovitém napětí </w:t>
      </w:r>
      <w:proofErr w:type="gramStart"/>
      <w:r w:rsidRPr="0006583A">
        <w:t>24V</w:t>
      </w:r>
      <w:proofErr w:type="gramEnd"/>
      <w:r w:rsidRPr="0006583A">
        <w:t xml:space="preserve"> je olověná, typu </w:t>
      </w:r>
      <w:proofErr w:type="spellStart"/>
      <w:r w:rsidRPr="0006583A">
        <w:t>Hoppecke</w:t>
      </w:r>
      <w:proofErr w:type="spellEnd"/>
      <w:r w:rsidRPr="0006583A">
        <w:t xml:space="preserve"> </w:t>
      </w:r>
      <w:proofErr w:type="spellStart"/>
      <w:r w:rsidRPr="0006583A">
        <w:t>Power.block</w:t>
      </w:r>
      <w:proofErr w:type="spellEnd"/>
      <w:r w:rsidRPr="0006583A">
        <w:t xml:space="preserve"> </w:t>
      </w:r>
      <w:proofErr w:type="spellStart"/>
      <w:r w:rsidRPr="0006583A">
        <w:t>OPzS</w:t>
      </w:r>
      <w:proofErr w:type="spellEnd"/>
      <w:r w:rsidRPr="0006583A">
        <w:t xml:space="preserve">, 4x </w:t>
      </w:r>
      <w:proofErr w:type="gramStart"/>
      <w:r w:rsidRPr="0006583A">
        <w:t>6V</w:t>
      </w:r>
      <w:proofErr w:type="gramEnd"/>
      <w:r w:rsidRPr="0006583A">
        <w:t xml:space="preserve">/200Ah (vyrobená v 10/2021), dobíjená 3f dobíječem UPSTAR AR400-24-60. </w:t>
      </w:r>
    </w:p>
    <w:p w14:paraId="4A7DDE45" w14:textId="0469CA7B" w:rsidR="002A3A94" w:rsidRPr="0006583A" w:rsidRDefault="002A3A94" w:rsidP="00470A52">
      <w:pPr>
        <w:pStyle w:val="Text2-2"/>
        <w:numPr>
          <w:ilvl w:val="0"/>
          <w:numId w:val="0"/>
        </w:numPr>
        <w:ind w:left="737"/>
      </w:pPr>
      <w:r w:rsidRPr="0006583A">
        <w:t>Výstražník A – osa stávajícího výstražníku je 5,20m od osy koleje, pohon závor 4,45m</w:t>
      </w:r>
      <w:r w:rsidR="00234D57" w:rsidRPr="00470A52">
        <w:t>.</w:t>
      </w:r>
      <w:r w:rsidR="00234D57" w:rsidRPr="00470A52">
        <w:br/>
      </w:r>
      <w:r w:rsidRPr="0006583A">
        <w:t>Výstražník B – osa stávajícího výstražníku je 5,20m od osy koleje, pohon závor 4,45m</w:t>
      </w:r>
      <w:r w:rsidR="00234D57" w:rsidRPr="00470A52">
        <w:t>.</w:t>
      </w:r>
      <w:r w:rsidR="00234D57" w:rsidRPr="00470A52">
        <w:br/>
      </w:r>
      <w:r w:rsidRPr="0006583A">
        <w:t>Výstražník C – osa stávajícího výstražníku je 6,20m od osy koleje</w:t>
      </w:r>
      <w:r w:rsidR="00234D57" w:rsidRPr="00470A52">
        <w:t>.</w:t>
      </w:r>
    </w:p>
    <w:p w14:paraId="724C933B" w14:textId="77777777" w:rsidR="002A3A94" w:rsidRPr="0006583A" w:rsidRDefault="002A3A94" w:rsidP="00470A52">
      <w:pPr>
        <w:pStyle w:val="Text2-2"/>
        <w:numPr>
          <w:ilvl w:val="0"/>
          <w:numId w:val="0"/>
        </w:numPr>
        <w:ind w:left="737"/>
      </w:pPr>
      <w:r w:rsidRPr="0006583A">
        <w:t>Dálkové ovládání a indikace od PZS jsou umístěny na JOP a na DNO v ŽST Březová nad Svitavou.</w:t>
      </w:r>
    </w:p>
    <w:p w14:paraId="7513B207" w14:textId="77777777" w:rsidR="002A3A94" w:rsidRPr="00470A52" w:rsidRDefault="002A3A94" w:rsidP="00470A52">
      <w:pPr>
        <w:pStyle w:val="Text2-2"/>
        <w:numPr>
          <w:ilvl w:val="0"/>
          <w:numId w:val="0"/>
        </w:numPr>
        <w:spacing w:after="240"/>
        <w:ind w:left="737"/>
      </w:pPr>
      <w:r w:rsidRPr="0006583A">
        <w:t>PZS není zapojen do řídící stanice, do SZZ ETB ŽST Březová nad Svitavou je reléová vazba.</w:t>
      </w:r>
    </w:p>
    <w:p w14:paraId="056713F6" w14:textId="1402DA69" w:rsidR="00234D57" w:rsidRPr="00470A52" w:rsidRDefault="00234D57" w:rsidP="00470A52">
      <w:pPr>
        <w:pStyle w:val="Text2-2"/>
        <w:spacing w:before="120"/>
        <w:rPr>
          <w:b/>
          <w:bCs/>
          <w:i/>
          <w:iCs/>
        </w:rPr>
      </w:pPr>
      <w:r w:rsidRPr="00470A52">
        <w:rPr>
          <w:b/>
          <w:bCs/>
          <w:i/>
          <w:iCs/>
        </w:rPr>
        <w:t>Požadavky na nový stav</w:t>
      </w:r>
    </w:p>
    <w:p w14:paraId="5550D738" w14:textId="77777777" w:rsidR="00234D57" w:rsidRPr="0006583A" w:rsidRDefault="00234D57" w:rsidP="00234D57">
      <w:pPr>
        <w:pStyle w:val="Text2-2"/>
        <w:numPr>
          <w:ilvl w:val="0"/>
          <w:numId w:val="0"/>
        </w:numPr>
        <w:tabs>
          <w:tab w:val="left" w:pos="708"/>
        </w:tabs>
        <w:spacing w:after="60"/>
        <w:ind w:left="737"/>
      </w:pPr>
      <w:r w:rsidRPr="0006583A">
        <w:t>Pro zvýšení provozní spolehlivosti a životnosti PZZ-EA bude provedeno:</w:t>
      </w:r>
    </w:p>
    <w:p w14:paraId="195D64F3" w14:textId="77777777" w:rsidR="00234D57" w:rsidRPr="0006583A" w:rsidRDefault="00234D57" w:rsidP="00234D57">
      <w:pPr>
        <w:pStyle w:val="Odrka1-2-"/>
        <w:numPr>
          <w:ilvl w:val="1"/>
          <w:numId w:val="4"/>
        </w:numPr>
        <w:spacing w:before="60" w:after="0" w:line="240" w:lineRule="auto"/>
      </w:pPr>
      <w:r w:rsidRPr="0006583A">
        <w:t>Repase stojanu vč. výměny relé a upgrade elektronických jednotek řídicího systému PZS v souladu s doporučením výrobce.</w:t>
      </w:r>
    </w:p>
    <w:p w14:paraId="2EF67D71" w14:textId="77777777" w:rsidR="00234D57" w:rsidRPr="0006583A" w:rsidRDefault="00234D57" w:rsidP="00234D57">
      <w:pPr>
        <w:pStyle w:val="Odrka1-2-"/>
        <w:numPr>
          <w:ilvl w:val="1"/>
          <w:numId w:val="4"/>
        </w:numPr>
        <w:spacing w:before="60" w:after="0" w:line="240" w:lineRule="auto"/>
      </w:pPr>
      <w:r w:rsidRPr="0006583A">
        <w:t>Výměna skříňky místního ovládání přejezdu.</w:t>
      </w:r>
    </w:p>
    <w:p w14:paraId="4137369C" w14:textId="77777777" w:rsidR="00234D57" w:rsidRPr="0006583A" w:rsidRDefault="00234D57" w:rsidP="00234D57">
      <w:pPr>
        <w:pStyle w:val="Odrka1-2-"/>
        <w:numPr>
          <w:ilvl w:val="1"/>
          <w:numId w:val="4"/>
        </w:numPr>
        <w:spacing w:before="60" w:after="0" w:line="240" w:lineRule="auto"/>
      </w:pPr>
      <w:r w:rsidRPr="0006583A">
        <w:t xml:space="preserve">Výměna řídícího SW za účelem omezení vzniku systémových poruch a indikace nežádoucí výstrahy dle dodané tabulky přejezdu. </w:t>
      </w:r>
    </w:p>
    <w:p w14:paraId="7E36E159" w14:textId="77777777" w:rsidR="00234D57" w:rsidRPr="0006583A" w:rsidRDefault="00234D57" w:rsidP="00234D57">
      <w:pPr>
        <w:pStyle w:val="Odrka1-2-"/>
        <w:numPr>
          <w:ilvl w:val="1"/>
          <w:numId w:val="4"/>
        </w:numPr>
        <w:spacing w:before="60" w:after="0" w:line="240" w:lineRule="auto"/>
      </w:pPr>
      <w:r w:rsidRPr="0006583A">
        <w:t>Baterie bude ponechána stávající, včetně dobíječe.</w:t>
      </w:r>
    </w:p>
    <w:p w14:paraId="1A701C01" w14:textId="77777777" w:rsidR="00234D57" w:rsidRPr="0006583A" w:rsidRDefault="00234D57" w:rsidP="00234D57">
      <w:pPr>
        <w:pStyle w:val="Odrka1-2-"/>
        <w:numPr>
          <w:ilvl w:val="1"/>
          <w:numId w:val="4"/>
        </w:numPr>
        <w:spacing w:before="60" w:after="0" w:line="240" w:lineRule="auto"/>
      </w:pPr>
      <w:r w:rsidRPr="0006583A">
        <w:t xml:space="preserve">Výměna pohonů závor za typ PZA100 s Al břevny závor </w:t>
      </w:r>
      <w:r w:rsidRPr="00470A52">
        <w:t>s břevnovými svítilnami</w:t>
      </w:r>
      <w:r w:rsidRPr="0006583A">
        <w:t xml:space="preserve">. Základy pohonů budou umístěny tak, aby žádná část pohonů a výstražníků nebyla od osy krajní koleje blíže jak </w:t>
      </w:r>
      <w:proofErr w:type="gramStart"/>
      <w:r w:rsidRPr="0006583A">
        <w:t>4m</w:t>
      </w:r>
      <w:proofErr w:type="gramEnd"/>
      <w:r w:rsidRPr="0006583A">
        <w:t xml:space="preserve">. </w:t>
      </w:r>
    </w:p>
    <w:p w14:paraId="59EF11D4" w14:textId="77777777" w:rsidR="00234D57" w:rsidRPr="0006583A" w:rsidRDefault="00234D57" w:rsidP="00234D57">
      <w:pPr>
        <w:pStyle w:val="Odrka1-2-"/>
        <w:numPr>
          <w:ilvl w:val="1"/>
          <w:numId w:val="4"/>
        </w:numPr>
        <w:spacing w:before="60" w:after="0" w:line="240" w:lineRule="auto"/>
      </w:pPr>
      <w:r w:rsidRPr="0006583A">
        <w:t>Diagnostika sklopení/zvednutí závor indikovaná samostatně pro každou závoru, tj. nebude sloučená indikace všech závor.</w:t>
      </w:r>
    </w:p>
    <w:p w14:paraId="438BC616" w14:textId="77777777" w:rsidR="00234D57" w:rsidRPr="0006583A" w:rsidRDefault="00234D57" w:rsidP="00234D57">
      <w:pPr>
        <w:pStyle w:val="Odrka1-2-"/>
        <w:numPr>
          <w:ilvl w:val="1"/>
          <w:numId w:val="4"/>
        </w:numPr>
        <w:spacing w:before="60" w:after="0" w:line="240" w:lineRule="auto"/>
      </w:pPr>
      <w:r w:rsidRPr="0006583A">
        <w:t>Výměna výstražníků za typ LED, osazených na společném stožáru s pohony závor. Výstražné kříže budou velké, včetně žlutého zvýraznění.</w:t>
      </w:r>
    </w:p>
    <w:p w14:paraId="643B0C30" w14:textId="77777777" w:rsidR="00234D57" w:rsidRPr="0006583A" w:rsidRDefault="00234D57" w:rsidP="00234D57">
      <w:pPr>
        <w:pStyle w:val="Odrka1-2-"/>
        <w:numPr>
          <w:ilvl w:val="1"/>
          <w:numId w:val="4"/>
        </w:numPr>
        <w:spacing w:before="60" w:after="0" w:line="240" w:lineRule="auto"/>
      </w:pPr>
      <w:r w:rsidRPr="0006583A">
        <w:t>Výměna kabelizace k výstražníkům za kabely s Al stíněním – typu TCEKPFLEZE, průchody pod komunikacemi a kolejemi budou řešeny protlakem.</w:t>
      </w:r>
    </w:p>
    <w:p w14:paraId="484F713E" w14:textId="77777777" w:rsidR="00234D57" w:rsidRPr="0006583A" w:rsidRDefault="00234D57" w:rsidP="00234D57">
      <w:pPr>
        <w:pStyle w:val="Odrka1-2-"/>
        <w:numPr>
          <w:ilvl w:val="1"/>
          <w:numId w:val="4"/>
        </w:numPr>
        <w:spacing w:before="60" w:after="0" w:line="240" w:lineRule="auto"/>
      </w:pPr>
      <w:r w:rsidRPr="0006583A">
        <w:t>Doplnění signalizace pro nevidomé.</w:t>
      </w:r>
    </w:p>
    <w:p w14:paraId="2AB82F44" w14:textId="77777777" w:rsidR="00234D57" w:rsidRPr="0006583A" w:rsidRDefault="00234D57" w:rsidP="00234D57">
      <w:pPr>
        <w:pStyle w:val="Odrka1-2-"/>
        <w:numPr>
          <w:ilvl w:val="1"/>
          <w:numId w:val="4"/>
        </w:numPr>
        <w:spacing w:before="60" w:after="0" w:line="240" w:lineRule="auto"/>
      </w:pPr>
      <w:r w:rsidRPr="0006583A">
        <w:t xml:space="preserve">Regulace hlasitosti výstrahy PZS v režimu den/noc. </w:t>
      </w:r>
    </w:p>
    <w:p w14:paraId="76FA1213" w14:textId="77777777" w:rsidR="00234D57" w:rsidRPr="0006583A" w:rsidRDefault="00234D57" w:rsidP="00234D57">
      <w:pPr>
        <w:pStyle w:val="Odrka1-2-"/>
        <w:numPr>
          <w:ilvl w:val="1"/>
          <w:numId w:val="4"/>
        </w:numPr>
        <w:spacing w:before="60" w:after="0" w:line="240" w:lineRule="auto"/>
      </w:pPr>
      <w:r w:rsidRPr="0006583A">
        <w:t>PZS bude umožňovat zapojení do diagnostiky s dálkovým přístupem.</w:t>
      </w:r>
    </w:p>
    <w:p w14:paraId="729462F4" w14:textId="77777777" w:rsidR="00234D57" w:rsidRPr="00470A52" w:rsidRDefault="00234D57" w:rsidP="00234D57">
      <w:pPr>
        <w:pStyle w:val="Odrka1-2-"/>
        <w:numPr>
          <w:ilvl w:val="1"/>
          <w:numId w:val="4"/>
        </w:numPr>
        <w:spacing w:before="60" w:after="0" w:line="240" w:lineRule="auto"/>
      </w:pPr>
      <w:r w:rsidRPr="00470A52">
        <w:t xml:space="preserve">Přepočet tabulky přejezdu pro novu hodnotu </w:t>
      </w:r>
      <w:proofErr w:type="spellStart"/>
      <w:r w:rsidRPr="00470A52">
        <w:t>Dp</w:t>
      </w:r>
      <w:proofErr w:type="spellEnd"/>
      <w:r w:rsidRPr="00470A52">
        <w:t>.</w:t>
      </w:r>
    </w:p>
    <w:p w14:paraId="41A514D0" w14:textId="77777777" w:rsidR="00234D57" w:rsidRPr="00470A52" w:rsidRDefault="00234D57">
      <w:pPr>
        <w:pStyle w:val="Odrka1-2-"/>
        <w:numPr>
          <w:ilvl w:val="1"/>
          <w:numId w:val="4"/>
        </w:numPr>
        <w:spacing w:before="60" w:after="240" w:line="240" w:lineRule="auto"/>
      </w:pPr>
      <w:r w:rsidRPr="0006583A">
        <w:t>Součástí projektové dokumentace bude návrh dočasné úpravy PZS pro vyloučení vazeb na SZZ, přičemž bude tato dokumentace využita při samotné realizaci repase PZS.</w:t>
      </w:r>
    </w:p>
    <w:p w14:paraId="6099D325" w14:textId="77777777" w:rsidR="0006583A" w:rsidRPr="00470A52" w:rsidRDefault="0006583A" w:rsidP="0006583A">
      <w:pPr>
        <w:pStyle w:val="Odrka1-2-"/>
        <w:numPr>
          <w:ilvl w:val="0"/>
          <w:numId w:val="0"/>
        </w:numPr>
        <w:spacing w:before="60" w:after="240" w:line="240" w:lineRule="auto"/>
        <w:ind w:left="1531"/>
      </w:pPr>
    </w:p>
    <w:p w14:paraId="2CB03D56" w14:textId="77777777" w:rsidR="0006583A" w:rsidRPr="00470A52" w:rsidRDefault="0006583A" w:rsidP="00470A52">
      <w:pPr>
        <w:pStyle w:val="Odrka1-2-"/>
        <w:numPr>
          <w:ilvl w:val="0"/>
          <w:numId w:val="0"/>
        </w:numPr>
        <w:spacing w:before="60" w:after="240" w:line="240" w:lineRule="auto"/>
        <w:ind w:left="1531"/>
      </w:pPr>
    </w:p>
    <w:p w14:paraId="55C816FC" w14:textId="77777777" w:rsidR="00234D57" w:rsidRPr="00470A52" w:rsidRDefault="00234D57" w:rsidP="00234D57">
      <w:pPr>
        <w:pStyle w:val="Odrka1-2-"/>
        <w:numPr>
          <w:ilvl w:val="0"/>
          <w:numId w:val="0"/>
        </w:numPr>
        <w:spacing w:before="60" w:after="0" w:line="240" w:lineRule="auto"/>
        <w:ind w:left="1531" w:hanging="454"/>
      </w:pPr>
    </w:p>
    <w:p w14:paraId="0AE61B27" w14:textId="00B7C9E5" w:rsidR="00234D57" w:rsidRPr="00470A52" w:rsidRDefault="00234D57" w:rsidP="00234D57">
      <w:pPr>
        <w:pStyle w:val="Text2-2"/>
        <w:rPr>
          <w:b/>
          <w:bCs/>
          <w:i/>
          <w:iCs/>
        </w:rPr>
      </w:pPr>
      <w:r w:rsidRPr="00470A52">
        <w:rPr>
          <w:b/>
          <w:bCs/>
          <w:i/>
          <w:iCs/>
        </w:rPr>
        <w:t>Materiál dodaný investor</w:t>
      </w:r>
      <w:r w:rsidR="001F3CD0" w:rsidRPr="00470A52">
        <w:rPr>
          <w:b/>
          <w:bCs/>
          <w:i/>
          <w:iCs/>
        </w:rPr>
        <w:t>e</w:t>
      </w:r>
      <w:r w:rsidRPr="00470A52">
        <w:rPr>
          <w:b/>
          <w:bCs/>
          <w:i/>
          <w:iCs/>
        </w:rPr>
        <w:t>m</w:t>
      </w:r>
    </w:p>
    <w:p w14:paraId="33C0F479" w14:textId="77777777" w:rsidR="00234D57" w:rsidRPr="00470A52" w:rsidRDefault="00234D57" w:rsidP="00234D57">
      <w:pPr>
        <w:pStyle w:val="Text2-2"/>
        <w:numPr>
          <w:ilvl w:val="0"/>
          <w:numId w:val="0"/>
        </w:numPr>
        <w:ind w:left="737"/>
      </w:pPr>
      <w:r w:rsidRPr="00470A52">
        <w:t>V rámci realizace akce bude níže uvedený materiál dodán investorem, tj. jeho dodávka není součástí zakázky:</w:t>
      </w:r>
    </w:p>
    <w:p w14:paraId="598F4D4C" w14:textId="77777777" w:rsidR="00234D57" w:rsidRPr="00470A52" w:rsidRDefault="00234D57" w:rsidP="00234D57">
      <w:pPr>
        <w:pStyle w:val="Odrka1-2-"/>
        <w:numPr>
          <w:ilvl w:val="0"/>
          <w:numId w:val="0"/>
        </w:numPr>
        <w:spacing w:before="60" w:after="0" w:line="240" w:lineRule="auto"/>
      </w:pPr>
    </w:p>
    <w:tbl>
      <w:tblPr>
        <w:tblW w:w="8319" w:type="dxa"/>
        <w:tblInd w:w="846" w:type="dxa"/>
        <w:tblCellMar>
          <w:left w:w="70" w:type="dxa"/>
          <w:right w:w="70" w:type="dxa"/>
        </w:tblCellMar>
        <w:tblLook w:val="04A0" w:firstRow="1" w:lastRow="0" w:firstColumn="1" w:lastColumn="0" w:noHBand="0" w:noVBand="1"/>
      </w:tblPr>
      <w:tblGrid>
        <w:gridCol w:w="6933"/>
        <w:gridCol w:w="455"/>
        <w:gridCol w:w="931"/>
      </w:tblGrid>
      <w:tr w:rsidR="0006583A" w:rsidRPr="0006583A" w14:paraId="6D2FAE2A" w14:textId="77777777" w:rsidTr="00365082">
        <w:tc>
          <w:tcPr>
            <w:tcW w:w="0" w:type="auto"/>
            <w:tcBorders>
              <w:top w:val="single" w:sz="4" w:space="0" w:color="969696"/>
              <w:left w:val="single" w:sz="4" w:space="0" w:color="969696"/>
              <w:bottom w:val="single" w:sz="4" w:space="0" w:color="969696"/>
              <w:right w:val="single" w:sz="4" w:space="0" w:color="969696"/>
            </w:tcBorders>
            <w:vAlign w:val="center"/>
          </w:tcPr>
          <w:p w14:paraId="25678488" w14:textId="48976ACC" w:rsidR="00217F44" w:rsidRPr="00470A52" w:rsidRDefault="00217F44" w:rsidP="00217F44">
            <w:pPr>
              <w:spacing w:after="0" w:line="240" w:lineRule="auto"/>
              <w:rPr>
                <w:rFonts w:ascii="Arial CE" w:eastAsia="Times New Roman" w:hAnsi="Arial CE" w:cs="Times New Roman"/>
                <w:i/>
                <w:iCs/>
                <w:sz w:val="18"/>
                <w:szCs w:val="18"/>
                <w:lang w:eastAsia="cs-CZ"/>
              </w:rPr>
            </w:pPr>
            <w:r w:rsidRPr="00470A52">
              <w:rPr>
                <w:rFonts w:asciiTheme="minorHAnsi" w:eastAsia="Times New Roman" w:hAnsiTheme="minorHAnsi" w:cs="Arial CE"/>
                <w:iCs/>
                <w:sz w:val="18"/>
                <w:szCs w:val="18"/>
                <w:lang w:eastAsia="cs-CZ"/>
              </w:rPr>
              <w:t>Popis</w:t>
            </w:r>
          </w:p>
        </w:tc>
        <w:tc>
          <w:tcPr>
            <w:tcW w:w="0" w:type="auto"/>
            <w:tcBorders>
              <w:top w:val="single" w:sz="4" w:space="0" w:color="969696"/>
              <w:left w:val="nil"/>
              <w:bottom w:val="single" w:sz="4" w:space="0" w:color="969696"/>
              <w:right w:val="single" w:sz="4" w:space="0" w:color="969696"/>
            </w:tcBorders>
            <w:vAlign w:val="center"/>
          </w:tcPr>
          <w:p w14:paraId="0F542CA0" w14:textId="73E8F643" w:rsidR="00217F44" w:rsidRPr="00470A52" w:rsidRDefault="00217F44" w:rsidP="00217F44">
            <w:pPr>
              <w:spacing w:after="0" w:line="240" w:lineRule="auto"/>
              <w:jc w:val="center"/>
              <w:rPr>
                <w:rFonts w:ascii="Arial CE" w:eastAsia="Times New Roman" w:hAnsi="Arial CE" w:cs="Times New Roman"/>
                <w:i/>
                <w:iCs/>
                <w:sz w:val="18"/>
                <w:szCs w:val="18"/>
                <w:lang w:eastAsia="cs-CZ"/>
              </w:rPr>
            </w:pPr>
            <w:r w:rsidRPr="00470A52">
              <w:rPr>
                <w:rFonts w:asciiTheme="minorHAnsi" w:eastAsia="Times New Roman" w:hAnsiTheme="minorHAnsi" w:cs="Arial CE"/>
                <w:iCs/>
                <w:sz w:val="18"/>
                <w:szCs w:val="18"/>
                <w:lang w:eastAsia="cs-CZ"/>
              </w:rPr>
              <w:t>MJ</w:t>
            </w:r>
          </w:p>
        </w:tc>
        <w:tc>
          <w:tcPr>
            <w:tcW w:w="0" w:type="auto"/>
            <w:tcBorders>
              <w:top w:val="single" w:sz="4" w:space="0" w:color="969696"/>
              <w:left w:val="nil"/>
              <w:bottom w:val="single" w:sz="4" w:space="0" w:color="969696"/>
              <w:right w:val="single" w:sz="4" w:space="0" w:color="969696"/>
            </w:tcBorders>
            <w:noWrap/>
            <w:vAlign w:val="center"/>
          </w:tcPr>
          <w:p w14:paraId="2B40BA16" w14:textId="4B3C6698" w:rsidR="00217F44" w:rsidRPr="00470A52" w:rsidRDefault="00217F44" w:rsidP="00217F44">
            <w:pPr>
              <w:spacing w:after="0" w:line="240" w:lineRule="auto"/>
              <w:jc w:val="right"/>
              <w:rPr>
                <w:rFonts w:ascii="Arial CE" w:eastAsia="Times New Roman" w:hAnsi="Arial CE" w:cs="Times New Roman"/>
                <w:i/>
                <w:iCs/>
                <w:sz w:val="18"/>
                <w:szCs w:val="18"/>
                <w:lang w:eastAsia="cs-CZ"/>
              </w:rPr>
            </w:pPr>
            <w:r w:rsidRPr="00470A52">
              <w:rPr>
                <w:rFonts w:asciiTheme="minorHAnsi" w:eastAsia="Times New Roman" w:hAnsiTheme="minorHAnsi" w:cs="Arial CE"/>
                <w:iCs/>
                <w:sz w:val="18"/>
                <w:szCs w:val="18"/>
                <w:lang w:eastAsia="cs-CZ"/>
              </w:rPr>
              <w:t>Množství</w:t>
            </w:r>
          </w:p>
        </w:tc>
      </w:tr>
      <w:tr w:rsidR="0006583A" w:rsidRPr="0006583A" w14:paraId="4464328D" w14:textId="77777777" w:rsidTr="00365082">
        <w:tc>
          <w:tcPr>
            <w:tcW w:w="0" w:type="auto"/>
            <w:tcBorders>
              <w:top w:val="single" w:sz="4" w:space="0" w:color="969696"/>
              <w:left w:val="single" w:sz="4" w:space="0" w:color="969696"/>
              <w:bottom w:val="single" w:sz="4" w:space="0" w:color="969696"/>
              <w:right w:val="single" w:sz="4" w:space="0" w:color="969696"/>
            </w:tcBorders>
            <w:vAlign w:val="center"/>
            <w:hideMark/>
          </w:tcPr>
          <w:p w14:paraId="462ADE10"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Závora PZA 100 (Al odlitek) (CV708459003)</w:t>
            </w:r>
          </w:p>
        </w:tc>
        <w:tc>
          <w:tcPr>
            <w:tcW w:w="0" w:type="auto"/>
            <w:tcBorders>
              <w:top w:val="single" w:sz="4" w:space="0" w:color="969696"/>
              <w:left w:val="nil"/>
              <w:bottom w:val="single" w:sz="4" w:space="0" w:color="969696"/>
              <w:right w:val="single" w:sz="4" w:space="0" w:color="969696"/>
            </w:tcBorders>
            <w:vAlign w:val="center"/>
            <w:hideMark/>
          </w:tcPr>
          <w:p w14:paraId="7595E294"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single" w:sz="4" w:space="0" w:color="969696"/>
              <w:left w:val="nil"/>
              <w:bottom w:val="single" w:sz="4" w:space="0" w:color="969696"/>
              <w:right w:val="single" w:sz="4" w:space="0" w:color="969696"/>
            </w:tcBorders>
            <w:noWrap/>
            <w:vAlign w:val="center"/>
            <w:hideMark/>
          </w:tcPr>
          <w:p w14:paraId="12222EA5"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2,000</w:t>
            </w:r>
          </w:p>
        </w:tc>
      </w:tr>
      <w:tr w:rsidR="0006583A" w:rsidRPr="0006583A" w14:paraId="261F36BE" w14:textId="77777777" w:rsidTr="00365082">
        <w:tc>
          <w:tcPr>
            <w:tcW w:w="0" w:type="auto"/>
            <w:tcBorders>
              <w:top w:val="nil"/>
              <w:left w:val="single" w:sz="4" w:space="0" w:color="969696"/>
              <w:bottom w:val="single" w:sz="4" w:space="0" w:color="969696"/>
              <w:right w:val="single" w:sz="4" w:space="0" w:color="969696"/>
            </w:tcBorders>
            <w:vAlign w:val="center"/>
            <w:hideMark/>
          </w:tcPr>
          <w:p w14:paraId="52F4376B"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Výstražníky Výstražník VL6 s LED (CV708439006)</w:t>
            </w:r>
          </w:p>
        </w:tc>
        <w:tc>
          <w:tcPr>
            <w:tcW w:w="0" w:type="auto"/>
            <w:tcBorders>
              <w:top w:val="nil"/>
              <w:left w:val="nil"/>
              <w:bottom w:val="single" w:sz="4" w:space="0" w:color="969696"/>
              <w:right w:val="single" w:sz="4" w:space="0" w:color="969696"/>
            </w:tcBorders>
            <w:vAlign w:val="center"/>
            <w:hideMark/>
          </w:tcPr>
          <w:p w14:paraId="7DFEE8CC"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3735CDA6"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4,000</w:t>
            </w:r>
          </w:p>
        </w:tc>
      </w:tr>
      <w:tr w:rsidR="0006583A" w:rsidRPr="0006583A" w14:paraId="7AA9549D" w14:textId="77777777" w:rsidTr="00365082">
        <w:tc>
          <w:tcPr>
            <w:tcW w:w="0" w:type="auto"/>
            <w:tcBorders>
              <w:top w:val="nil"/>
              <w:left w:val="single" w:sz="4" w:space="0" w:color="969696"/>
              <w:bottom w:val="single" w:sz="4" w:space="0" w:color="969696"/>
              <w:right w:val="single" w:sz="4" w:space="0" w:color="969696"/>
            </w:tcBorders>
            <w:vAlign w:val="center"/>
            <w:hideMark/>
          </w:tcPr>
          <w:p w14:paraId="1683DDE9"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výstražníku Signalizace akustická ZN-24 (HM0404229200020)</w:t>
            </w:r>
          </w:p>
        </w:tc>
        <w:tc>
          <w:tcPr>
            <w:tcW w:w="0" w:type="auto"/>
            <w:tcBorders>
              <w:top w:val="nil"/>
              <w:left w:val="nil"/>
              <w:bottom w:val="single" w:sz="4" w:space="0" w:color="969696"/>
              <w:right w:val="single" w:sz="4" w:space="0" w:color="969696"/>
            </w:tcBorders>
            <w:vAlign w:val="center"/>
            <w:hideMark/>
          </w:tcPr>
          <w:p w14:paraId="5BE4E0AD"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768C2D0D"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3,000</w:t>
            </w:r>
          </w:p>
        </w:tc>
      </w:tr>
      <w:tr w:rsidR="0006583A" w:rsidRPr="0006583A" w14:paraId="00ABF716" w14:textId="77777777" w:rsidTr="00365082">
        <w:tc>
          <w:tcPr>
            <w:tcW w:w="0" w:type="auto"/>
            <w:tcBorders>
              <w:top w:val="nil"/>
              <w:left w:val="single" w:sz="4" w:space="0" w:color="969696"/>
              <w:bottom w:val="single" w:sz="4" w:space="0" w:color="969696"/>
              <w:right w:val="single" w:sz="4" w:space="0" w:color="969696"/>
            </w:tcBorders>
            <w:vAlign w:val="center"/>
            <w:hideMark/>
          </w:tcPr>
          <w:p w14:paraId="4D2005D8"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výstražníku Přijímač AS úplný (CV708285107)</w:t>
            </w:r>
          </w:p>
        </w:tc>
        <w:tc>
          <w:tcPr>
            <w:tcW w:w="0" w:type="auto"/>
            <w:tcBorders>
              <w:top w:val="nil"/>
              <w:left w:val="nil"/>
              <w:bottom w:val="single" w:sz="4" w:space="0" w:color="969696"/>
              <w:right w:val="single" w:sz="4" w:space="0" w:color="969696"/>
            </w:tcBorders>
            <w:vAlign w:val="center"/>
            <w:hideMark/>
          </w:tcPr>
          <w:p w14:paraId="608CFE37"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1C018084"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1,000</w:t>
            </w:r>
          </w:p>
        </w:tc>
      </w:tr>
      <w:tr w:rsidR="0006583A" w:rsidRPr="0006583A" w14:paraId="54ECD650" w14:textId="77777777" w:rsidTr="00365082">
        <w:tc>
          <w:tcPr>
            <w:tcW w:w="0" w:type="auto"/>
            <w:tcBorders>
              <w:top w:val="nil"/>
              <w:left w:val="single" w:sz="4" w:space="0" w:color="969696"/>
              <w:bottom w:val="single" w:sz="4" w:space="0" w:color="969696"/>
              <w:right w:val="single" w:sz="4" w:space="0" w:color="969696"/>
            </w:tcBorders>
            <w:vAlign w:val="center"/>
            <w:hideMark/>
          </w:tcPr>
          <w:p w14:paraId="6032C422"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Křídla litinová s protizávažím VZO (CV708515103)</w:t>
            </w:r>
          </w:p>
        </w:tc>
        <w:tc>
          <w:tcPr>
            <w:tcW w:w="0" w:type="auto"/>
            <w:tcBorders>
              <w:top w:val="nil"/>
              <w:left w:val="nil"/>
              <w:bottom w:val="single" w:sz="4" w:space="0" w:color="969696"/>
              <w:right w:val="single" w:sz="4" w:space="0" w:color="969696"/>
            </w:tcBorders>
            <w:vAlign w:val="center"/>
            <w:hideMark/>
          </w:tcPr>
          <w:p w14:paraId="169B2E96"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5A56F473"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2,000</w:t>
            </w:r>
          </w:p>
        </w:tc>
      </w:tr>
      <w:tr w:rsidR="0006583A" w:rsidRPr="0006583A" w14:paraId="71A8A103" w14:textId="77777777" w:rsidTr="00365082">
        <w:tc>
          <w:tcPr>
            <w:tcW w:w="0" w:type="auto"/>
            <w:tcBorders>
              <w:top w:val="nil"/>
              <w:left w:val="single" w:sz="4" w:space="0" w:color="969696"/>
              <w:bottom w:val="single" w:sz="4" w:space="0" w:color="969696"/>
              <w:right w:val="single" w:sz="4" w:space="0" w:color="969696"/>
            </w:tcBorders>
            <w:vAlign w:val="center"/>
            <w:hideMark/>
          </w:tcPr>
          <w:p w14:paraId="1CE6A28A"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Unašeč břevna Al pro křídla litinová UNI u PZA100 (CV708455595)</w:t>
            </w:r>
          </w:p>
        </w:tc>
        <w:tc>
          <w:tcPr>
            <w:tcW w:w="0" w:type="auto"/>
            <w:tcBorders>
              <w:top w:val="nil"/>
              <w:left w:val="nil"/>
              <w:bottom w:val="single" w:sz="4" w:space="0" w:color="969696"/>
              <w:right w:val="single" w:sz="4" w:space="0" w:color="969696"/>
            </w:tcBorders>
            <w:vAlign w:val="center"/>
            <w:hideMark/>
          </w:tcPr>
          <w:p w14:paraId="56F65C0D"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44364958"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2,000</w:t>
            </w:r>
          </w:p>
        </w:tc>
      </w:tr>
      <w:tr w:rsidR="0006583A" w:rsidRPr="0006583A" w14:paraId="1EBBE720" w14:textId="77777777" w:rsidTr="00365082">
        <w:tc>
          <w:tcPr>
            <w:tcW w:w="0" w:type="auto"/>
            <w:tcBorders>
              <w:top w:val="nil"/>
              <w:left w:val="single" w:sz="4" w:space="0" w:color="969696"/>
              <w:bottom w:val="single" w:sz="4" w:space="0" w:color="969696"/>
              <w:right w:val="single" w:sz="4" w:space="0" w:color="969696"/>
            </w:tcBorders>
            <w:vAlign w:val="center"/>
            <w:hideMark/>
          </w:tcPr>
          <w:p w14:paraId="6D35ED71"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Břevno Al 6,5 m se svítilnami (CV708495513)</w:t>
            </w:r>
          </w:p>
        </w:tc>
        <w:tc>
          <w:tcPr>
            <w:tcW w:w="0" w:type="auto"/>
            <w:tcBorders>
              <w:top w:val="nil"/>
              <w:left w:val="nil"/>
              <w:bottom w:val="single" w:sz="4" w:space="0" w:color="969696"/>
              <w:right w:val="single" w:sz="4" w:space="0" w:color="969696"/>
            </w:tcBorders>
            <w:vAlign w:val="center"/>
            <w:hideMark/>
          </w:tcPr>
          <w:p w14:paraId="48E303E8"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4819BEDC"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1,000</w:t>
            </w:r>
          </w:p>
        </w:tc>
      </w:tr>
      <w:tr w:rsidR="0006583A" w:rsidRPr="0006583A" w14:paraId="3C2B608B" w14:textId="77777777" w:rsidTr="00365082">
        <w:tc>
          <w:tcPr>
            <w:tcW w:w="0" w:type="auto"/>
            <w:tcBorders>
              <w:top w:val="nil"/>
              <w:left w:val="single" w:sz="4" w:space="0" w:color="969696"/>
              <w:bottom w:val="single" w:sz="4" w:space="0" w:color="969696"/>
              <w:right w:val="single" w:sz="4" w:space="0" w:color="969696"/>
            </w:tcBorders>
            <w:vAlign w:val="center"/>
            <w:hideMark/>
          </w:tcPr>
          <w:p w14:paraId="299E6B00"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Břevno Al 7,5 m se svítilnami (CV708495511)</w:t>
            </w:r>
          </w:p>
        </w:tc>
        <w:tc>
          <w:tcPr>
            <w:tcW w:w="0" w:type="auto"/>
            <w:tcBorders>
              <w:top w:val="nil"/>
              <w:left w:val="nil"/>
              <w:bottom w:val="single" w:sz="4" w:space="0" w:color="969696"/>
              <w:right w:val="single" w:sz="4" w:space="0" w:color="969696"/>
            </w:tcBorders>
            <w:vAlign w:val="center"/>
            <w:hideMark/>
          </w:tcPr>
          <w:p w14:paraId="3D7BB791"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4E3E03FA"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1,000</w:t>
            </w:r>
          </w:p>
        </w:tc>
      </w:tr>
      <w:tr w:rsidR="0006583A" w:rsidRPr="0006583A" w14:paraId="6269029D" w14:textId="77777777" w:rsidTr="00365082">
        <w:tc>
          <w:tcPr>
            <w:tcW w:w="0" w:type="auto"/>
            <w:tcBorders>
              <w:top w:val="nil"/>
              <w:left w:val="single" w:sz="4" w:space="0" w:color="969696"/>
              <w:bottom w:val="single" w:sz="4" w:space="0" w:color="969696"/>
              <w:right w:val="single" w:sz="4" w:space="0" w:color="969696"/>
            </w:tcBorders>
            <w:vAlign w:val="center"/>
            <w:hideMark/>
          </w:tcPr>
          <w:p w14:paraId="67237C5A"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Lámací člen 6500 (CV708495072)</w:t>
            </w:r>
          </w:p>
        </w:tc>
        <w:tc>
          <w:tcPr>
            <w:tcW w:w="0" w:type="auto"/>
            <w:tcBorders>
              <w:top w:val="nil"/>
              <w:left w:val="nil"/>
              <w:bottom w:val="single" w:sz="4" w:space="0" w:color="969696"/>
              <w:right w:val="single" w:sz="4" w:space="0" w:color="969696"/>
            </w:tcBorders>
            <w:vAlign w:val="center"/>
            <w:hideMark/>
          </w:tcPr>
          <w:p w14:paraId="576669F3"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0EFB86A4"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1,000</w:t>
            </w:r>
          </w:p>
        </w:tc>
      </w:tr>
      <w:tr w:rsidR="0006583A" w:rsidRPr="0006583A" w14:paraId="5B1B06A8" w14:textId="77777777" w:rsidTr="00365082">
        <w:tc>
          <w:tcPr>
            <w:tcW w:w="0" w:type="auto"/>
            <w:tcBorders>
              <w:top w:val="nil"/>
              <w:left w:val="single" w:sz="4" w:space="0" w:color="969696"/>
              <w:bottom w:val="single" w:sz="4" w:space="0" w:color="969696"/>
              <w:right w:val="single" w:sz="4" w:space="0" w:color="969696"/>
            </w:tcBorders>
            <w:vAlign w:val="center"/>
            <w:hideMark/>
          </w:tcPr>
          <w:p w14:paraId="71963459"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Lámací člen 7500 (CV708495071)</w:t>
            </w:r>
          </w:p>
        </w:tc>
        <w:tc>
          <w:tcPr>
            <w:tcW w:w="0" w:type="auto"/>
            <w:tcBorders>
              <w:top w:val="nil"/>
              <w:left w:val="nil"/>
              <w:bottom w:val="single" w:sz="4" w:space="0" w:color="969696"/>
              <w:right w:val="single" w:sz="4" w:space="0" w:color="969696"/>
            </w:tcBorders>
            <w:vAlign w:val="center"/>
            <w:hideMark/>
          </w:tcPr>
          <w:p w14:paraId="2A632914"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392BA9BA"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1,000</w:t>
            </w:r>
          </w:p>
        </w:tc>
      </w:tr>
      <w:tr w:rsidR="0006583A" w:rsidRPr="0006583A" w14:paraId="0F29B174" w14:textId="77777777" w:rsidTr="00365082">
        <w:tc>
          <w:tcPr>
            <w:tcW w:w="0" w:type="auto"/>
            <w:tcBorders>
              <w:top w:val="nil"/>
              <w:left w:val="single" w:sz="4" w:space="0" w:color="969696"/>
              <w:bottom w:val="single" w:sz="4" w:space="0" w:color="969696"/>
              <w:right w:val="single" w:sz="4" w:space="0" w:color="969696"/>
            </w:tcBorders>
            <w:vAlign w:val="center"/>
            <w:hideMark/>
          </w:tcPr>
          <w:p w14:paraId="36DB3CD0"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 xml:space="preserve">Součásti stojanu se závorou Kabel </w:t>
            </w:r>
            <w:proofErr w:type="gramStart"/>
            <w:r w:rsidRPr="00470A52">
              <w:rPr>
                <w:rFonts w:asciiTheme="minorHAnsi" w:eastAsia="Times New Roman" w:hAnsiTheme="minorHAnsi" w:cs="Arial CE"/>
                <w:iCs/>
                <w:sz w:val="18"/>
                <w:szCs w:val="18"/>
                <w:lang w:eastAsia="cs-CZ"/>
              </w:rPr>
              <w:t>propojovací - KCB</w:t>
            </w:r>
            <w:proofErr w:type="gramEnd"/>
            <w:r w:rsidRPr="00470A52">
              <w:rPr>
                <w:rFonts w:asciiTheme="minorHAnsi" w:eastAsia="Times New Roman" w:hAnsiTheme="minorHAnsi" w:cs="Arial CE"/>
                <w:iCs/>
                <w:sz w:val="18"/>
                <w:szCs w:val="18"/>
                <w:lang w:eastAsia="cs-CZ"/>
              </w:rPr>
              <w:t>, SB (CV708455077)</w:t>
            </w:r>
          </w:p>
        </w:tc>
        <w:tc>
          <w:tcPr>
            <w:tcW w:w="0" w:type="auto"/>
            <w:tcBorders>
              <w:top w:val="nil"/>
              <w:left w:val="nil"/>
              <w:bottom w:val="single" w:sz="4" w:space="0" w:color="969696"/>
              <w:right w:val="single" w:sz="4" w:space="0" w:color="969696"/>
            </w:tcBorders>
            <w:vAlign w:val="center"/>
            <w:hideMark/>
          </w:tcPr>
          <w:p w14:paraId="13B8D2FA"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34828B60"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2,000</w:t>
            </w:r>
          </w:p>
        </w:tc>
      </w:tr>
      <w:tr w:rsidR="0006583A" w:rsidRPr="0006583A" w14:paraId="3A39EE8C" w14:textId="77777777" w:rsidTr="00365082">
        <w:tc>
          <w:tcPr>
            <w:tcW w:w="0" w:type="auto"/>
            <w:tcBorders>
              <w:top w:val="nil"/>
              <w:left w:val="single" w:sz="4" w:space="0" w:color="969696"/>
              <w:bottom w:val="single" w:sz="4" w:space="0" w:color="969696"/>
              <w:right w:val="single" w:sz="4" w:space="0" w:color="969696"/>
            </w:tcBorders>
            <w:vAlign w:val="center"/>
            <w:hideMark/>
          </w:tcPr>
          <w:p w14:paraId="4D895EDF"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stojanu se závorou Nosič výstražníku SUP (CV708455020)</w:t>
            </w:r>
          </w:p>
        </w:tc>
        <w:tc>
          <w:tcPr>
            <w:tcW w:w="0" w:type="auto"/>
            <w:tcBorders>
              <w:top w:val="nil"/>
              <w:left w:val="nil"/>
              <w:bottom w:val="single" w:sz="4" w:space="0" w:color="969696"/>
              <w:right w:val="single" w:sz="4" w:space="0" w:color="969696"/>
            </w:tcBorders>
            <w:vAlign w:val="center"/>
            <w:hideMark/>
          </w:tcPr>
          <w:p w14:paraId="2A095F8A"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44A2F265"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3,000</w:t>
            </w:r>
          </w:p>
        </w:tc>
      </w:tr>
      <w:tr w:rsidR="0006583A" w:rsidRPr="0006583A" w14:paraId="0F944037" w14:textId="77777777" w:rsidTr="00365082">
        <w:tc>
          <w:tcPr>
            <w:tcW w:w="0" w:type="auto"/>
            <w:tcBorders>
              <w:top w:val="nil"/>
              <w:left w:val="single" w:sz="4" w:space="0" w:color="969696"/>
              <w:bottom w:val="single" w:sz="4" w:space="0" w:color="969696"/>
              <w:right w:val="single" w:sz="4" w:space="0" w:color="969696"/>
            </w:tcBorders>
            <w:vAlign w:val="center"/>
            <w:hideMark/>
          </w:tcPr>
          <w:p w14:paraId="5B81533D"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 xml:space="preserve">Součásti výstražníku Kříž </w:t>
            </w:r>
            <w:proofErr w:type="spellStart"/>
            <w:r w:rsidRPr="00470A52">
              <w:rPr>
                <w:rFonts w:asciiTheme="minorHAnsi" w:eastAsia="Times New Roman" w:hAnsiTheme="minorHAnsi" w:cs="Arial CE"/>
                <w:iCs/>
                <w:sz w:val="18"/>
                <w:szCs w:val="18"/>
                <w:lang w:eastAsia="cs-CZ"/>
              </w:rPr>
              <w:t>výstr</w:t>
            </w:r>
            <w:proofErr w:type="spellEnd"/>
            <w:r w:rsidRPr="00470A52">
              <w:rPr>
                <w:rFonts w:asciiTheme="minorHAnsi" w:eastAsia="Times New Roman" w:hAnsiTheme="minorHAnsi" w:cs="Arial CE"/>
                <w:iCs/>
                <w:sz w:val="18"/>
                <w:szCs w:val="18"/>
                <w:lang w:eastAsia="cs-CZ"/>
              </w:rPr>
              <w:t xml:space="preserve">. vícekolejný </w:t>
            </w:r>
            <w:proofErr w:type="spellStart"/>
            <w:r w:rsidRPr="00470A52">
              <w:rPr>
                <w:rFonts w:asciiTheme="minorHAnsi" w:eastAsia="Times New Roman" w:hAnsiTheme="minorHAnsi" w:cs="Arial CE"/>
                <w:iCs/>
                <w:sz w:val="18"/>
                <w:szCs w:val="18"/>
                <w:lang w:eastAsia="cs-CZ"/>
              </w:rPr>
              <w:t>kompl</w:t>
            </w:r>
            <w:proofErr w:type="spellEnd"/>
            <w:r w:rsidRPr="00470A52">
              <w:rPr>
                <w:rFonts w:asciiTheme="minorHAnsi" w:eastAsia="Times New Roman" w:hAnsiTheme="minorHAnsi" w:cs="Arial CE"/>
                <w:iCs/>
                <w:sz w:val="18"/>
                <w:szCs w:val="18"/>
                <w:lang w:eastAsia="cs-CZ"/>
              </w:rPr>
              <w:t xml:space="preserve">. </w:t>
            </w:r>
            <w:proofErr w:type="spellStart"/>
            <w:r w:rsidRPr="00470A52">
              <w:rPr>
                <w:rFonts w:asciiTheme="minorHAnsi" w:eastAsia="Times New Roman" w:hAnsiTheme="minorHAnsi" w:cs="Arial CE"/>
                <w:iCs/>
                <w:sz w:val="18"/>
                <w:szCs w:val="18"/>
                <w:lang w:eastAsia="cs-CZ"/>
              </w:rPr>
              <w:t>refl</w:t>
            </w:r>
            <w:proofErr w:type="spellEnd"/>
            <w:r w:rsidRPr="00470A52">
              <w:rPr>
                <w:rFonts w:asciiTheme="minorHAnsi" w:eastAsia="Times New Roman" w:hAnsiTheme="minorHAnsi" w:cs="Arial CE"/>
                <w:iCs/>
                <w:sz w:val="18"/>
                <w:szCs w:val="18"/>
                <w:lang w:eastAsia="cs-CZ"/>
              </w:rPr>
              <w:t>. A32b zvýrazněný (HM0404229200110) od r. 2020</w:t>
            </w:r>
          </w:p>
        </w:tc>
        <w:tc>
          <w:tcPr>
            <w:tcW w:w="0" w:type="auto"/>
            <w:tcBorders>
              <w:top w:val="nil"/>
              <w:left w:val="nil"/>
              <w:bottom w:val="single" w:sz="4" w:space="0" w:color="969696"/>
              <w:right w:val="single" w:sz="4" w:space="0" w:color="969696"/>
            </w:tcBorders>
            <w:vAlign w:val="center"/>
            <w:hideMark/>
          </w:tcPr>
          <w:p w14:paraId="0B6337F6"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786681F3"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4,000</w:t>
            </w:r>
          </w:p>
        </w:tc>
      </w:tr>
      <w:tr w:rsidR="0006583A" w:rsidRPr="0006583A" w14:paraId="39AC2CCE" w14:textId="77777777" w:rsidTr="00365082">
        <w:tc>
          <w:tcPr>
            <w:tcW w:w="0" w:type="auto"/>
            <w:tcBorders>
              <w:top w:val="nil"/>
              <w:left w:val="single" w:sz="4" w:space="0" w:color="969696"/>
              <w:bottom w:val="single" w:sz="4" w:space="0" w:color="969696"/>
              <w:right w:val="single" w:sz="4" w:space="0" w:color="969696"/>
            </w:tcBorders>
            <w:vAlign w:val="center"/>
            <w:hideMark/>
          </w:tcPr>
          <w:p w14:paraId="4570380D"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výstražníku Nosič kříže (CV708405063)</w:t>
            </w:r>
          </w:p>
        </w:tc>
        <w:tc>
          <w:tcPr>
            <w:tcW w:w="0" w:type="auto"/>
            <w:tcBorders>
              <w:top w:val="nil"/>
              <w:left w:val="nil"/>
              <w:bottom w:val="single" w:sz="4" w:space="0" w:color="969696"/>
              <w:right w:val="single" w:sz="4" w:space="0" w:color="969696"/>
            </w:tcBorders>
            <w:vAlign w:val="center"/>
            <w:hideMark/>
          </w:tcPr>
          <w:p w14:paraId="7D231BCB"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46EE291E"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3,000</w:t>
            </w:r>
          </w:p>
        </w:tc>
      </w:tr>
      <w:tr w:rsidR="0006583A" w:rsidRPr="0006583A" w14:paraId="76EB9F9A" w14:textId="77777777" w:rsidTr="00365082">
        <w:tc>
          <w:tcPr>
            <w:tcW w:w="0" w:type="auto"/>
            <w:tcBorders>
              <w:top w:val="nil"/>
              <w:left w:val="single" w:sz="4" w:space="0" w:color="969696"/>
              <w:bottom w:val="single" w:sz="4" w:space="0" w:color="969696"/>
              <w:right w:val="single" w:sz="4" w:space="0" w:color="969696"/>
            </w:tcBorders>
            <w:vAlign w:val="center"/>
            <w:hideMark/>
          </w:tcPr>
          <w:p w14:paraId="1D3FAA90" w14:textId="77777777" w:rsidR="00217F44" w:rsidRPr="00470A52" w:rsidRDefault="00217F44" w:rsidP="00470A52">
            <w:pPr>
              <w:spacing w:before="40" w:after="40" w:line="240" w:lineRule="auto"/>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Součásti výstražníku Nosič kříže prodloužený 1009 mm (CV708265110)</w:t>
            </w:r>
          </w:p>
        </w:tc>
        <w:tc>
          <w:tcPr>
            <w:tcW w:w="0" w:type="auto"/>
            <w:tcBorders>
              <w:top w:val="nil"/>
              <w:left w:val="nil"/>
              <w:bottom w:val="single" w:sz="4" w:space="0" w:color="969696"/>
              <w:right w:val="single" w:sz="4" w:space="0" w:color="969696"/>
            </w:tcBorders>
            <w:vAlign w:val="center"/>
            <w:hideMark/>
          </w:tcPr>
          <w:p w14:paraId="2E7F13FB" w14:textId="77777777" w:rsidR="00217F44" w:rsidRPr="00470A52" w:rsidRDefault="00217F44" w:rsidP="00470A52">
            <w:pPr>
              <w:spacing w:before="40" w:after="40" w:line="240" w:lineRule="auto"/>
              <w:jc w:val="center"/>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kus</w:t>
            </w:r>
          </w:p>
        </w:tc>
        <w:tc>
          <w:tcPr>
            <w:tcW w:w="0" w:type="auto"/>
            <w:tcBorders>
              <w:top w:val="nil"/>
              <w:left w:val="nil"/>
              <w:bottom w:val="single" w:sz="4" w:space="0" w:color="969696"/>
              <w:right w:val="single" w:sz="4" w:space="0" w:color="969696"/>
            </w:tcBorders>
            <w:noWrap/>
            <w:vAlign w:val="center"/>
            <w:hideMark/>
          </w:tcPr>
          <w:p w14:paraId="5C2E4A77" w14:textId="77777777" w:rsidR="00217F44" w:rsidRPr="00470A52" w:rsidRDefault="00217F44" w:rsidP="00470A52">
            <w:pPr>
              <w:spacing w:before="40" w:after="40" w:line="240" w:lineRule="auto"/>
              <w:jc w:val="right"/>
              <w:rPr>
                <w:rFonts w:asciiTheme="minorHAnsi" w:eastAsia="Times New Roman" w:hAnsiTheme="minorHAnsi" w:cs="Arial CE"/>
                <w:iCs/>
                <w:sz w:val="18"/>
                <w:szCs w:val="18"/>
                <w:lang w:eastAsia="cs-CZ"/>
              </w:rPr>
            </w:pPr>
            <w:r w:rsidRPr="00470A52">
              <w:rPr>
                <w:rFonts w:asciiTheme="minorHAnsi" w:eastAsia="Times New Roman" w:hAnsiTheme="minorHAnsi" w:cs="Arial CE"/>
                <w:iCs/>
                <w:sz w:val="18"/>
                <w:szCs w:val="18"/>
                <w:lang w:eastAsia="cs-CZ"/>
              </w:rPr>
              <w:t>1,000</w:t>
            </w:r>
          </w:p>
        </w:tc>
      </w:tr>
    </w:tbl>
    <w:p w14:paraId="312C834F" w14:textId="77777777" w:rsidR="00217F44" w:rsidRPr="00470A52" w:rsidRDefault="00217F44" w:rsidP="00234D57">
      <w:pPr>
        <w:pStyle w:val="Odrka1-2-"/>
        <w:numPr>
          <w:ilvl w:val="0"/>
          <w:numId w:val="0"/>
        </w:numPr>
        <w:spacing w:before="60" w:after="0" w:line="240" w:lineRule="auto"/>
      </w:pPr>
    </w:p>
    <w:p w14:paraId="6CE92ED0" w14:textId="77777777" w:rsidR="001B29A7" w:rsidRPr="0006583A" w:rsidRDefault="001B29A7" w:rsidP="001B29A7">
      <w:pPr>
        <w:keepNext/>
        <w:numPr>
          <w:ilvl w:val="1"/>
          <w:numId w:val="9"/>
        </w:numPr>
        <w:spacing w:before="200" w:after="120" w:line="264" w:lineRule="auto"/>
        <w:outlineLvl w:val="1"/>
        <w:rPr>
          <w:b/>
          <w:szCs w:val="18"/>
        </w:rPr>
      </w:pPr>
      <w:bookmarkStart w:id="177" w:name="_Toc225847511"/>
      <w:bookmarkStart w:id="178" w:name="_Toc225847724"/>
      <w:bookmarkStart w:id="179" w:name="_Toc225847512"/>
      <w:bookmarkStart w:id="180" w:name="_Toc225847725"/>
      <w:bookmarkStart w:id="181" w:name="_Toc225847513"/>
      <w:bookmarkStart w:id="182" w:name="_Toc225847726"/>
      <w:bookmarkStart w:id="183" w:name="_Toc225847514"/>
      <w:bookmarkStart w:id="184" w:name="_Toc225847727"/>
      <w:bookmarkStart w:id="185" w:name="_Toc225847515"/>
      <w:bookmarkStart w:id="186" w:name="_Toc225847728"/>
      <w:bookmarkStart w:id="187" w:name="_Toc6410442"/>
      <w:bookmarkStart w:id="188" w:name="_Toc146112650"/>
      <w:bookmarkStart w:id="189" w:name="_Toc225847729"/>
      <w:bookmarkEnd w:id="177"/>
      <w:bookmarkEnd w:id="178"/>
      <w:bookmarkEnd w:id="179"/>
      <w:bookmarkEnd w:id="180"/>
      <w:bookmarkEnd w:id="181"/>
      <w:bookmarkEnd w:id="182"/>
      <w:bookmarkEnd w:id="183"/>
      <w:bookmarkEnd w:id="184"/>
      <w:bookmarkEnd w:id="185"/>
      <w:bookmarkEnd w:id="186"/>
      <w:r w:rsidRPr="0006583A">
        <w:rPr>
          <w:b/>
          <w:szCs w:val="18"/>
        </w:rPr>
        <w:t>Sdělovací zařízení</w:t>
      </w:r>
      <w:bookmarkEnd w:id="187"/>
      <w:bookmarkEnd w:id="188"/>
      <w:bookmarkEnd w:id="189"/>
    </w:p>
    <w:p w14:paraId="48B5E2D0" w14:textId="0F10BDF9" w:rsidR="001B29A7" w:rsidRPr="0006583A" w:rsidRDefault="001F3CD0" w:rsidP="001B29A7">
      <w:pPr>
        <w:numPr>
          <w:ilvl w:val="2"/>
          <w:numId w:val="9"/>
        </w:numPr>
        <w:spacing w:after="120" w:line="264" w:lineRule="auto"/>
        <w:jc w:val="both"/>
        <w:rPr>
          <w:sz w:val="18"/>
          <w:szCs w:val="18"/>
        </w:rPr>
      </w:pPr>
      <w:proofErr w:type="gramStart"/>
      <w:r w:rsidRPr="00470A52">
        <w:rPr>
          <w:sz w:val="18"/>
          <w:szCs w:val="18"/>
        </w:rPr>
        <w:t>Neobsazeno</w:t>
      </w:r>
      <w:r w:rsidRPr="00470A52" w:rsidDel="00234D57">
        <w:rPr>
          <w:sz w:val="18"/>
          <w:szCs w:val="18"/>
        </w:rPr>
        <w:t xml:space="preserve"> </w:t>
      </w:r>
      <w:r w:rsidR="00234D57" w:rsidRPr="0006583A">
        <w:rPr>
          <w:sz w:val="18"/>
          <w:szCs w:val="18"/>
        </w:rPr>
        <w:t>.</w:t>
      </w:r>
      <w:proofErr w:type="gramEnd"/>
    </w:p>
    <w:p w14:paraId="04CB2C25" w14:textId="77777777" w:rsidR="001B29A7" w:rsidRPr="0006583A" w:rsidRDefault="001B29A7" w:rsidP="001B29A7">
      <w:pPr>
        <w:keepNext/>
        <w:numPr>
          <w:ilvl w:val="1"/>
          <w:numId w:val="9"/>
        </w:numPr>
        <w:spacing w:before="200" w:after="120" w:line="264" w:lineRule="auto"/>
        <w:outlineLvl w:val="1"/>
        <w:rPr>
          <w:b/>
          <w:szCs w:val="18"/>
        </w:rPr>
      </w:pPr>
      <w:bookmarkStart w:id="190" w:name="_Toc6410443"/>
      <w:bookmarkStart w:id="191" w:name="_Toc146112651"/>
      <w:bookmarkStart w:id="192" w:name="_Toc225847730"/>
      <w:r w:rsidRPr="0006583A">
        <w:rPr>
          <w:b/>
          <w:szCs w:val="18"/>
        </w:rPr>
        <w:t>Silnoproudá technologie včetně DŘT, trakční a energetická zařízení</w:t>
      </w:r>
      <w:bookmarkEnd w:id="190"/>
      <w:bookmarkEnd w:id="191"/>
      <w:bookmarkEnd w:id="192"/>
    </w:p>
    <w:p w14:paraId="01692E1C" w14:textId="1054BC12" w:rsidR="001B29A7" w:rsidRPr="0006583A" w:rsidRDefault="00234D57" w:rsidP="001B29A7">
      <w:pPr>
        <w:numPr>
          <w:ilvl w:val="2"/>
          <w:numId w:val="9"/>
        </w:numPr>
        <w:spacing w:after="120" w:line="264" w:lineRule="auto"/>
        <w:jc w:val="both"/>
        <w:rPr>
          <w:sz w:val="18"/>
          <w:szCs w:val="18"/>
        </w:rPr>
      </w:pPr>
      <w:r w:rsidRPr="0006583A">
        <w:rPr>
          <w:sz w:val="18"/>
          <w:szCs w:val="18"/>
        </w:rPr>
        <w:t>Neobsazeno</w:t>
      </w:r>
      <w:r w:rsidR="001B29A7" w:rsidRPr="0006583A">
        <w:rPr>
          <w:sz w:val="18"/>
          <w:szCs w:val="18"/>
        </w:rPr>
        <w:t>.</w:t>
      </w:r>
    </w:p>
    <w:p w14:paraId="3B1A9129" w14:textId="77777777" w:rsidR="001B29A7" w:rsidRPr="0006583A" w:rsidRDefault="001B29A7" w:rsidP="001B29A7">
      <w:pPr>
        <w:keepNext/>
        <w:numPr>
          <w:ilvl w:val="1"/>
          <w:numId w:val="9"/>
        </w:numPr>
        <w:spacing w:before="200" w:after="120" w:line="264" w:lineRule="auto"/>
        <w:outlineLvl w:val="1"/>
        <w:rPr>
          <w:b/>
          <w:szCs w:val="18"/>
        </w:rPr>
      </w:pPr>
      <w:bookmarkStart w:id="193" w:name="_Toc6410444"/>
      <w:bookmarkStart w:id="194" w:name="_Toc146112652"/>
      <w:bookmarkStart w:id="195" w:name="_Toc225847731"/>
      <w:r w:rsidRPr="0006583A">
        <w:rPr>
          <w:b/>
          <w:szCs w:val="18"/>
        </w:rPr>
        <w:t>Ostatní technologická zařízení</w:t>
      </w:r>
      <w:bookmarkEnd w:id="193"/>
      <w:bookmarkEnd w:id="194"/>
      <w:bookmarkEnd w:id="195"/>
    </w:p>
    <w:p w14:paraId="053F9316" w14:textId="1DBFC460" w:rsidR="001B29A7" w:rsidRPr="0006583A" w:rsidRDefault="00A82105" w:rsidP="001B29A7">
      <w:pPr>
        <w:numPr>
          <w:ilvl w:val="2"/>
          <w:numId w:val="9"/>
        </w:numPr>
        <w:spacing w:after="120" w:line="264" w:lineRule="auto"/>
        <w:jc w:val="both"/>
        <w:rPr>
          <w:sz w:val="18"/>
          <w:szCs w:val="18"/>
        </w:rPr>
      </w:pPr>
      <w:proofErr w:type="gramStart"/>
      <w:r w:rsidRPr="00470A52">
        <w:rPr>
          <w:sz w:val="18"/>
          <w:szCs w:val="18"/>
        </w:rPr>
        <w:t>Neobsazeno</w:t>
      </w:r>
      <w:r w:rsidRPr="0006583A" w:rsidDel="00A82105">
        <w:rPr>
          <w:sz w:val="18"/>
          <w:szCs w:val="18"/>
        </w:rPr>
        <w:t xml:space="preserve"> </w:t>
      </w:r>
      <w:r w:rsidR="001B29A7" w:rsidRPr="0006583A">
        <w:rPr>
          <w:sz w:val="18"/>
          <w:szCs w:val="18"/>
        </w:rPr>
        <w:t>.</w:t>
      </w:r>
      <w:proofErr w:type="gramEnd"/>
    </w:p>
    <w:p w14:paraId="72FA72FA" w14:textId="77777777" w:rsidR="001B29A7" w:rsidRPr="0006583A" w:rsidRDefault="001B29A7" w:rsidP="001B29A7">
      <w:pPr>
        <w:keepNext/>
        <w:numPr>
          <w:ilvl w:val="1"/>
          <w:numId w:val="9"/>
        </w:numPr>
        <w:spacing w:before="200" w:after="120" w:line="264" w:lineRule="auto"/>
        <w:outlineLvl w:val="1"/>
        <w:rPr>
          <w:b/>
          <w:szCs w:val="18"/>
        </w:rPr>
      </w:pPr>
      <w:bookmarkStart w:id="196" w:name="_Toc6410445"/>
      <w:bookmarkStart w:id="197" w:name="_Toc146112653"/>
      <w:bookmarkStart w:id="198" w:name="_Toc225847732"/>
      <w:r w:rsidRPr="0006583A">
        <w:rPr>
          <w:b/>
          <w:szCs w:val="18"/>
        </w:rPr>
        <w:t>Železniční svršek</w:t>
      </w:r>
      <w:bookmarkEnd w:id="196"/>
      <w:bookmarkEnd w:id="197"/>
      <w:bookmarkEnd w:id="198"/>
      <w:r w:rsidRPr="0006583A">
        <w:rPr>
          <w:b/>
          <w:szCs w:val="18"/>
        </w:rPr>
        <w:t xml:space="preserve"> </w:t>
      </w:r>
    </w:p>
    <w:p w14:paraId="48350840" w14:textId="2D9D40A7" w:rsidR="0018177A" w:rsidRPr="0006583A" w:rsidRDefault="00A82105" w:rsidP="0018177A">
      <w:pPr>
        <w:numPr>
          <w:ilvl w:val="2"/>
          <w:numId w:val="9"/>
        </w:numPr>
        <w:spacing w:after="120" w:line="264" w:lineRule="auto"/>
        <w:jc w:val="both"/>
        <w:rPr>
          <w:sz w:val="18"/>
          <w:szCs w:val="18"/>
        </w:rPr>
      </w:pPr>
      <w:r w:rsidRPr="00470A52">
        <w:rPr>
          <w:sz w:val="18"/>
          <w:szCs w:val="18"/>
        </w:rPr>
        <w:t>Neobsazeno</w:t>
      </w:r>
      <w:r w:rsidR="0018177A" w:rsidRPr="0006583A">
        <w:rPr>
          <w:sz w:val="18"/>
          <w:szCs w:val="18"/>
        </w:rPr>
        <w:t>.</w:t>
      </w:r>
    </w:p>
    <w:p w14:paraId="0EAD6E7E" w14:textId="77777777" w:rsidR="001B29A7" w:rsidRPr="0006583A" w:rsidRDefault="001B29A7" w:rsidP="001B29A7">
      <w:pPr>
        <w:keepNext/>
        <w:numPr>
          <w:ilvl w:val="1"/>
          <w:numId w:val="9"/>
        </w:numPr>
        <w:spacing w:before="200" w:after="120" w:line="264" w:lineRule="auto"/>
        <w:outlineLvl w:val="1"/>
        <w:rPr>
          <w:b/>
          <w:szCs w:val="18"/>
        </w:rPr>
      </w:pPr>
      <w:bookmarkStart w:id="199" w:name="_Toc6410446"/>
      <w:bookmarkStart w:id="200" w:name="_Toc146112654"/>
      <w:bookmarkStart w:id="201" w:name="_Toc225847733"/>
      <w:r w:rsidRPr="0006583A">
        <w:rPr>
          <w:b/>
          <w:szCs w:val="18"/>
        </w:rPr>
        <w:t>Železniční spodek</w:t>
      </w:r>
      <w:bookmarkEnd w:id="199"/>
      <w:bookmarkEnd w:id="200"/>
      <w:bookmarkEnd w:id="201"/>
    </w:p>
    <w:p w14:paraId="2E7484F5" w14:textId="04C60DA1" w:rsidR="001B29A7" w:rsidRPr="0006583A" w:rsidRDefault="00A82105" w:rsidP="001B29A7">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471D72C9" w14:textId="77777777" w:rsidR="001B29A7" w:rsidRPr="0006583A" w:rsidRDefault="001B29A7" w:rsidP="001B29A7">
      <w:pPr>
        <w:keepNext/>
        <w:numPr>
          <w:ilvl w:val="1"/>
          <w:numId w:val="9"/>
        </w:numPr>
        <w:spacing w:before="200" w:after="120" w:line="264" w:lineRule="auto"/>
        <w:outlineLvl w:val="1"/>
        <w:rPr>
          <w:b/>
          <w:szCs w:val="18"/>
        </w:rPr>
      </w:pPr>
      <w:bookmarkStart w:id="202" w:name="_Toc6410447"/>
      <w:bookmarkStart w:id="203" w:name="_Toc146112655"/>
      <w:bookmarkStart w:id="204" w:name="_Toc225847734"/>
      <w:r w:rsidRPr="0006583A">
        <w:rPr>
          <w:b/>
          <w:szCs w:val="18"/>
        </w:rPr>
        <w:t>Nástupiště</w:t>
      </w:r>
      <w:bookmarkEnd w:id="202"/>
      <w:bookmarkEnd w:id="203"/>
      <w:bookmarkEnd w:id="204"/>
    </w:p>
    <w:p w14:paraId="4FC9634F" w14:textId="3D058D7D" w:rsidR="001B29A7" w:rsidRPr="0006583A" w:rsidRDefault="00A82105" w:rsidP="001B29A7">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7BF3A2D0" w14:textId="77777777" w:rsidR="001B29A7" w:rsidRPr="0006583A" w:rsidRDefault="001B29A7" w:rsidP="001B29A7">
      <w:pPr>
        <w:keepNext/>
        <w:numPr>
          <w:ilvl w:val="1"/>
          <w:numId w:val="9"/>
        </w:numPr>
        <w:spacing w:before="200" w:after="120" w:line="264" w:lineRule="auto"/>
        <w:outlineLvl w:val="1"/>
        <w:rPr>
          <w:b/>
          <w:szCs w:val="18"/>
        </w:rPr>
      </w:pPr>
      <w:bookmarkStart w:id="205" w:name="_Toc6410448"/>
      <w:bookmarkStart w:id="206" w:name="_Toc146112656"/>
      <w:bookmarkStart w:id="207" w:name="_Toc225847735"/>
      <w:r w:rsidRPr="0006583A">
        <w:rPr>
          <w:b/>
          <w:szCs w:val="18"/>
        </w:rPr>
        <w:t>Železniční přejezdy</w:t>
      </w:r>
      <w:bookmarkEnd w:id="205"/>
      <w:bookmarkEnd w:id="206"/>
      <w:bookmarkEnd w:id="207"/>
    </w:p>
    <w:p w14:paraId="3C098B0D"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1975EB31" w14:textId="77777777" w:rsidR="001B29A7" w:rsidRPr="0006583A" w:rsidRDefault="001B29A7" w:rsidP="001B29A7">
      <w:pPr>
        <w:keepNext/>
        <w:numPr>
          <w:ilvl w:val="1"/>
          <w:numId w:val="9"/>
        </w:numPr>
        <w:spacing w:before="200" w:after="120" w:line="264" w:lineRule="auto"/>
        <w:outlineLvl w:val="1"/>
        <w:rPr>
          <w:b/>
          <w:szCs w:val="18"/>
        </w:rPr>
      </w:pPr>
      <w:bookmarkStart w:id="208" w:name="_Toc225847523"/>
      <w:bookmarkStart w:id="209" w:name="_Toc225847736"/>
      <w:bookmarkStart w:id="210" w:name="_Toc6410449"/>
      <w:bookmarkStart w:id="211" w:name="_Toc146112657"/>
      <w:bookmarkStart w:id="212" w:name="_Toc225847737"/>
      <w:bookmarkEnd w:id="208"/>
      <w:bookmarkEnd w:id="209"/>
      <w:r w:rsidRPr="0006583A">
        <w:rPr>
          <w:b/>
          <w:szCs w:val="18"/>
        </w:rPr>
        <w:t>Mosty, propustky a zdi</w:t>
      </w:r>
      <w:bookmarkEnd w:id="210"/>
      <w:bookmarkEnd w:id="211"/>
      <w:bookmarkEnd w:id="212"/>
    </w:p>
    <w:p w14:paraId="52AAD751"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4D9A0601" w14:textId="77777777" w:rsidR="001B29A7" w:rsidRPr="0006583A" w:rsidRDefault="001B29A7" w:rsidP="001B29A7">
      <w:pPr>
        <w:keepNext/>
        <w:numPr>
          <w:ilvl w:val="1"/>
          <w:numId w:val="9"/>
        </w:numPr>
        <w:spacing w:before="200" w:after="120" w:line="264" w:lineRule="auto"/>
        <w:outlineLvl w:val="1"/>
        <w:rPr>
          <w:b/>
          <w:szCs w:val="18"/>
        </w:rPr>
      </w:pPr>
      <w:bookmarkStart w:id="213" w:name="_Toc225847525"/>
      <w:bookmarkStart w:id="214" w:name="_Toc225847738"/>
      <w:bookmarkStart w:id="215" w:name="_Toc6410450"/>
      <w:bookmarkStart w:id="216" w:name="_Toc146112658"/>
      <w:bookmarkStart w:id="217" w:name="_Toc225847739"/>
      <w:bookmarkEnd w:id="213"/>
      <w:bookmarkEnd w:id="214"/>
      <w:r w:rsidRPr="0006583A">
        <w:rPr>
          <w:b/>
          <w:szCs w:val="18"/>
        </w:rPr>
        <w:t>Ostatní inženýrské objekty</w:t>
      </w:r>
      <w:bookmarkEnd w:id="215"/>
      <w:bookmarkEnd w:id="216"/>
      <w:bookmarkEnd w:id="217"/>
    </w:p>
    <w:p w14:paraId="74A7E933"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7DF6125B" w14:textId="77777777" w:rsidR="001B29A7" w:rsidRPr="0006583A" w:rsidRDefault="001B29A7" w:rsidP="001B29A7">
      <w:pPr>
        <w:keepNext/>
        <w:numPr>
          <w:ilvl w:val="1"/>
          <w:numId w:val="9"/>
        </w:numPr>
        <w:spacing w:before="200" w:after="120" w:line="264" w:lineRule="auto"/>
        <w:outlineLvl w:val="1"/>
        <w:rPr>
          <w:b/>
          <w:szCs w:val="18"/>
        </w:rPr>
      </w:pPr>
      <w:bookmarkStart w:id="218" w:name="_Toc225847527"/>
      <w:bookmarkStart w:id="219" w:name="_Toc225847740"/>
      <w:bookmarkStart w:id="220" w:name="_Toc6410451"/>
      <w:bookmarkStart w:id="221" w:name="_Toc146112659"/>
      <w:bookmarkStart w:id="222" w:name="_Toc225847741"/>
      <w:bookmarkEnd w:id="218"/>
      <w:bookmarkEnd w:id="219"/>
      <w:r w:rsidRPr="0006583A">
        <w:rPr>
          <w:b/>
          <w:szCs w:val="18"/>
        </w:rPr>
        <w:t>Železniční tunely</w:t>
      </w:r>
      <w:bookmarkEnd w:id="220"/>
      <w:bookmarkEnd w:id="221"/>
      <w:bookmarkEnd w:id="222"/>
    </w:p>
    <w:p w14:paraId="5C80A4D6"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68D5C541" w14:textId="77777777" w:rsidR="001B29A7" w:rsidRPr="0006583A" w:rsidRDefault="001B29A7" w:rsidP="001B29A7">
      <w:pPr>
        <w:keepNext/>
        <w:numPr>
          <w:ilvl w:val="1"/>
          <w:numId w:val="9"/>
        </w:numPr>
        <w:spacing w:before="200" w:after="120" w:line="264" w:lineRule="auto"/>
        <w:outlineLvl w:val="1"/>
        <w:rPr>
          <w:b/>
          <w:szCs w:val="18"/>
        </w:rPr>
      </w:pPr>
      <w:bookmarkStart w:id="223" w:name="_Toc225847529"/>
      <w:bookmarkStart w:id="224" w:name="_Toc225847742"/>
      <w:bookmarkStart w:id="225" w:name="_Toc6410452"/>
      <w:bookmarkStart w:id="226" w:name="_Toc146112660"/>
      <w:bookmarkStart w:id="227" w:name="_Toc225847743"/>
      <w:bookmarkEnd w:id="223"/>
      <w:bookmarkEnd w:id="224"/>
      <w:r w:rsidRPr="0006583A">
        <w:rPr>
          <w:b/>
          <w:szCs w:val="18"/>
        </w:rPr>
        <w:t>Pozemní komunikace</w:t>
      </w:r>
      <w:bookmarkEnd w:id="225"/>
      <w:bookmarkEnd w:id="226"/>
      <w:bookmarkEnd w:id="227"/>
    </w:p>
    <w:p w14:paraId="4693A66E"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6AD1D2A1" w14:textId="77777777" w:rsidR="001B29A7" w:rsidRPr="0006583A" w:rsidRDefault="001B29A7" w:rsidP="001B29A7">
      <w:pPr>
        <w:keepNext/>
        <w:numPr>
          <w:ilvl w:val="1"/>
          <w:numId w:val="9"/>
        </w:numPr>
        <w:spacing w:before="200" w:after="120" w:line="264" w:lineRule="auto"/>
        <w:outlineLvl w:val="1"/>
        <w:rPr>
          <w:b/>
          <w:szCs w:val="18"/>
        </w:rPr>
      </w:pPr>
      <w:bookmarkStart w:id="228" w:name="_Toc225847531"/>
      <w:bookmarkStart w:id="229" w:name="_Toc225847744"/>
      <w:bookmarkStart w:id="230" w:name="_Toc6410453"/>
      <w:bookmarkStart w:id="231" w:name="_Toc146112661"/>
      <w:bookmarkStart w:id="232" w:name="_Toc225847745"/>
      <w:bookmarkEnd w:id="228"/>
      <w:bookmarkEnd w:id="229"/>
      <w:proofErr w:type="spellStart"/>
      <w:r w:rsidRPr="0006583A">
        <w:rPr>
          <w:b/>
          <w:szCs w:val="18"/>
        </w:rPr>
        <w:t>Kabelovody</w:t>
      </w:r>
      <w:proofErr w:type="spellEnd"/>
      <w:r w:rsidRPr="0006583A">
        <w:rPr>
          <w:b/>
          <w:szCs w:val="18"/>
        </w:rPr>
        <w:t>, kolektory</w:t>
      </w:r>
      <w:bookmarkEnd w:id="230"/>
      <w:bookmarkEnd w:id="231"/>
      <w:bookmarkEnd w:id="232"/>
    </w:p>
    <w:p w14:paraId="162CDF21"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6B82C435" w14:textId="77777777" w:rsidR="001B29A7" w:rsidRPr="0006583A" w:rsidRDefault="001B29A7" w:rsidP="001B29A7">
      <w:pPr>
        <w:keepNext/>
        <w:numPr>
          <w:ilvl w:val="1"/>
          <w:numId w:val="9"/>
        </w:numPr>
        <w:spacing w:before="200" w:after="120" w:line="264" w:lineRule="auto"/>
        <w:outlineLvl w:val="1"/>
        <w:rPr>
          <w:b/>
          <w:szCs w:val="18"/>
        </w:rPr>
      </w:pPr>
      <w:bookmarkStart w:id="233" w:name="_Toc225847533"/>
      <w:bookmarkStart w:id="234" w:name="_Toc225847746"/>
      <w:bookmarkStart w:id="235" w:name="_Toc225847534"/>
      <w:bookmarkStart w:id="236" w:name="_Toc225847747"/>
      <w:bookmarkStart w:id="237" w:name="_Toc6410454"/>
      <w:bookmarkStart w:id="238" w:name="_Toc146112662"/>
      <w:bookmarkStart w:id="239" w:name="_Toc225847748"/>
      <w:bookmarkEnd w:id="233"/>
      <w:bookmarkEnd w:id="234"/>
      <w:bookmarkEnd w:id="235"/>
      <w:bookmarkEnd w:id="236"/>
      <w:r w:rsidRPr="0006583A">
        <w:rPr>
          <w:b/>
          <w:szCs w:val="18"/>
        </w:rPr>
        <w:t>Protihlukové objekty</w:t>
      </w:r>
      <w:bookmarkEnd w:id="237"/>
      <w:bookmarkEnd w:id="238"/>
      <w:bookmarkEnd w:id="239"/>
    </w:p>
    <w:p w14:paraId="7E3850B2"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3936E0D9" w14:textId="77777777" w:rsidR="001B29A7" w:rsidRPr="0006583A" w:rsidRDefault="001B29A7" w:rsidP="001B29A7">
      <w:pPr>
        <w:keepNext/>
        <w:numPr>
          <w:ilvl w:val="1"/>
          <w:numId w:val="9"/>
        </w:numPr>
        <w:spacing w:before="200" w:after="120" w:line="264" w:lineRule="auto"/>
        <w:outlineLvl w:val="1"/>
        <w:rPr>
          <w:b/>
          <w:szCs w:val="18"/>
        </w:rPr>
      </w:pPr>
      <w:bookmarkStart w:id="240" w:name="_Toc225847536"/>
      <w:bookmarkStart w:id="241" w:name="_Toc225847749"/>
      <w:bookmarkStart w:id="242" w:name="_Toc6410455"/>
      <w:bookmarkStart w:id="243" w:name="_Toc146112663"/>
      <w:bookmarkStart w:id="244" w:name="_Toc225847750"/>
      <w:bookmarkEnd w:id="240"/>
      <w:bookmarkEnd w:id="241"/>
      <w:r w:rsidRPr="0006583A">
        <w:rPr>
          <w:b/>
          <w:szCs w:val="18"/>
        </w:rPr>
        <w:t>Pozemní stavební objekty</w:t>
      </w:r>
      <w:bookmarkEnd w:id="242"/>
      <w:bookmarkEnd w:id="243"/>
      <w:bookmarkEnd w:id="244"/>
    </w:p>
    <w:p w14:paraId="4FC84DC3" w14:textId="77777777" w:rsidR="00A82105" w:rsidRPr="0006583A" w:rsidRDefault="00A82105" w:rsidP="00A82105">
      <w:pPr>
        <w:numPr>
          <w:ilvl w:val="2"/>
          <w:numId w:val="9"/>
        </w:numPr>
        <w:spacing w:after="120" w:line="264" w:lineRule="auto"/>
        <w:jc w:val="both"/>
        <w:rPr>
          <w:sz w:val="18"/>
          <w:szCs w:val="18"/>
        </w:rPr>
      </w:pPr>
      <w:bookmarkStart w:id="245" w:name="_Hlk144803403"/>
      <w:r w:rsidRPr="00470A52">
        <w:rPr>
          <w:sz w:val="18"/>
          <w:szCs w:val="18"/>
        </w:rPr>
        <w:t>Neobsazeno</w:t>
      </w:r>
      <w:r w:rsidRPr="0006583A">
        <w:rPr>
          <w:sz w:val="18"/>
          <w:szCs w:val="18"/>
        </w:rPr>
        <w:t>.</w:t>
      </w:r>
    </w:p>
    <w:p w14:paraId="43905ABD" w14:textId="77777777" w:rsidR="001B29A7" w:rsidRPr="0006583A" w:rsidRDefault="001B29A7" w:rsidP="001B29A7">
      <w:pPr>
        <w:keepNext/>
        <w:numPr>
          <w:ilvl w:val="1"/>
          <w:numId w:val="9"/>
        </w:numPr>
        <w:spacing w:before="200" w:after="120" w:line="264" w:lineRule="auto"/>
        <w:outlineLvl w:val="1"/>
        <w:rPr>
          <w:b/>
          <w:szCs w:val="18"/>
        </w:rPr>
      </w:pPr>
      <w:bookmarkStart w:id="246" w:name="_Toc225847538"/>
      <w:bookmarkStart w:id="247" w:name="_Toc225847751"/>
      <w:bookmarkStart w:id="248" w:name="_Toc6410456"/>
      <w:bookmarkStart w:id="249" w:name="_Toc146112664"/>
      <w:bookmarkStart w:id="250" w:name="_Toc225847752"/>
      <w:bookmarkEnd w:id="246"/>
      <w:bookmarkEnd w:id="247"/>
      <w:bookmarkEnd w:id="245"/>
      <w:r w:rsidRPr="0006583A">
        <w:rPr>
          <w:b/>
          <w:szCs w:val="18"/>
        </w:rPr>
        <w:t>Trakční a energická zařízení</w:t>
      </w:r>
      <w:bookmarkEnd w:id="248"/>
      <w:bookmarkEnd w:id="249"/>
      <w:bookmarkEnd w:id="250"/>
    </w:p>
    <w:p w14:paraId="5D4AC8DA"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58D61826" w14:textId="77777777" w:rsidR="001B29A7" w:rsidRPr="0006583A" w:rsidRDefault="001B29A7" w:rsidP="001B29A7">
      <w:pPr>
        <w:keepNext/>
        <w:numPr>
          <w:ilvl w:val="1"/>
          <w:numId w:val="9"/>
        </w:numPr>
        <w:spacing w:before="200" w:after="120" w:line="264" w:lineRule="auto"/>
        <w:outlineLvl w:val="1"/>
        <w:rPr>
          <w:b/>
          <w:szCs w:val="18"/>
        </w:rPr>
      </w:pPr>
      <w:bookmarkStart w:id="251" w:name="_Toc225847540"/>
      <w:bookmarkStart w:id="252" w:name="_Toc225847753"/>
      <w:bookmarkStart w:id="253" w:name="_Toc146112665"/>
      <w:bookmarkStart w:id="254" w:name="_Toc225847754"/>
      <w:bookmarkEnd w:id="251"/>
      <w:bookmarkEnd w:id="252"/>
      <w:r w:rsidRPr="0006583A">
        <w:rPr>
          <w:b/>
          <w:szCs w:val="18"/>
        </w:rPr>
        <w:t>Centrální nákup materiálu</w:t>
      </w:r>
      <w:bookmarkStart w:id="255" w:name="_Toc6410458"/>
      <w:bookmarkEnd w:id="253"/>
      <w:bookmarkEnd w:id="254"/>
    </w:p>
    <w:p w14:paraId="73BF10E2" w14:textId="77777777" w:rsidR="00A82105" w:rsidRPr="0006583A" w:rsidRDefault="00A82105" w:rsidP="00A82105">
      <w:pPr>
        <w:numPr>
          <w:ilvl w:val="2"/>
          <w:numId w:val="9"/>
        </w:numPr>
        <w:spacing w:after="120" w:line="264" w:lineRule="auto"/>
        <w:jc w:val="both"/>
        <w:rPr>
          <w:sz w:val="18"/>
          <w:szCs w:val="18"/>
        </w:rPr>
      </w:pPr>
      <w:r w:rsidRPr="00470A52">
        <w:rPr>
          <w:sz w:val="18"/>
          <w:szCs w:val="18"/>
        </w:rPr>
        <w:t>Neobsazeno</w:t>
      </w:r>
      <w:r w:rsidRPr="0006583A">
        <w:rPr>
          <w:sz w:val="18"/>
          <w:szCs w:val="18"/>
        </w:rPr>
        <w:t>.</w:t>
      </w:r>
    </w:p>
    <w:p w14:paraId="293B5A91" w14:textId="77777777" w:rsidR="001B29A7" w:rsidRPr="0006583A" w:rsidRDefault="001B29A7" w:rsidP="001B29A7">
      <w:pPr>
        <w:keepNext/>
        <w:numPr>
          <w:ilvl w:val="1"/>
          <w:numId w:val="9"/>
        </w:numPr>
        <w:spacing w:before="200" w:after="120" w:line="264" w:lineRule="auto"/>
        <w:outlineLvl w:val="1"/>
        <w:rPr>
          <w:b/>
          <w:szCs w:val="18"/>
        </w:rPr>
      </w:pPr>
      <w:bookmarkStart w:id="256" w:name="_Toc225847542"/>
      <w:bookmarkStart w:id="257" w:name="_Toc225847755"/>
      <w:bookmarkStart w:id="258" w:name="_Toc225847543"/>
      <w:bookmarkStart w:id="259" w:name="_Toc225847756"/>
      <w:bookmarkStart w:id="260" w:name="_Toc225847544"/>
      <w:bookmarkStart w:id="261" w:name="_Toc225847757"/>
      <w:bookmarkStart w:id="262" w:name="_Toc225847545"/>
      <w:bookmarkStart w:id="263" w:name="_Toc225847758"/>
      <w:bookmarkStart w:id="264" w:name="_Toc225847546"/>
      <w:bookmarkStart w:id="265" w:name="_Toc225847759"/>
      <w:bookmarkStart w:id="266" w:name="_Toc225847547"/>
      <w:bookmarkStart w:id="267" w:name="_Toc225847760"/>
      <w:bookmarkStart w:id="268" w:name="_Toc225847548"/>
      <w:bookmarkStart w:id="269" w:name="_Toc225847761"/>
      <w:bookmarkStart w:id="270" w:name="_Toc225847549"/>
      <w:bookmarkStart w:id="271" w:name="_Toc225847762"/>
      <w:bookmarkStart w:id="272" w:name="_Toc225847550"/>
      <w:bookmarkStart w:id="273" w:name="_Toc225847763"/>
      <w:bookmarkStart w:id="274" w:name="_Toc225847551"/>
      <w:bookmarkStart w:id="275" w:name="_Toc225847764"/>
      <w:bookmarkStart w:id="276" w:name="_Toc225847552"/>
      <w:bookmarkStart w:id="277" w:name="_Toc225847765"/>
      <w:bookmarkStart w:id="278" w:name="_Toc225847553"/>
      <w:bookmarkStart w:id="279" w:name="_Toc225847766"/>
      <w:bookmarkStart w:id="280" w:name="_Toc225847554"/>
      <w:bookmarkStart w:id="281" w:name="_Toc225847767"/>
      <w:bookmarkStart w:id="282" w:name="_Toc225847555"/>
      <w:bookmarkStart w:id="283" w:name="_Toc225847768"/>
      <w:bookmarkStart w:id="284" w:name="_Toc225847556"/>
      <w:bookmarkStart w:id="285" w:name="_Toc225847769"/>
      <w:bookmarkStart w:id="286" w:name="_Toc225847557"/>
      <w:bookmarkStart w:id="287" w:name="_Toc225847770"/>
      <w:bookmarkStart w:id="288" w:name="_Toc225847558"/>
      <w:bookmarkStart w:id="289" w:name="_Toc225847771"/>
      <w:bookmarkStart w:id="290" w:name="_Toc225847559"/>
      <w:bookmarkStart w:id="291" w:name="_Toc225847772"/>
      <w:bookmarkStart w:id="292" w:name="_Toc225847560"/>
      <w:bookmarkStart w:id="293" w:name="_Toc225847773"/>
      <w:bookmarkStart w:id="294" w:name="_Toc225847561"/>
      <w:bookmarkStart w:id="295" w:name="_Toc225847774"/>
      <w:bookmarkStart w:id="296" w:name="_Toc225847562"/>
      <w:bookmarkStart w:id="297" w:name="_Toc225847775"/>
      <w:bookmarkStart w:id="298" w:name="_Toc225847563"/>
      <w:bookmarkStart w:id="299" w:name="_Toc225847776"/>
      <w:bookmarkStart w:id="300" w:name="_Toc225847564"/>
      <w:bookmarkStart w:id="301" w:name="_Toc225847777"/>
      <w:bookmarkStart w:id="302" w:name="_Toc225847565"/>
      <w:bookmarkStart w:id="303" w:name="_Toc225847778"/>
      <w:bookmarkStart w:id="304" w:name="_Toc225847566"/>
      <w:bookmarkStart w:id="305" w:name="_Toc225847779"/>
      <w:bookmarkStart w:id="306" w:name="_Toc225847567"/>
      <w:bookmarkStart w:id="307" w:name="_Toc225847780"/>
      <w:bookmarkStart w:id="308" w:name="_Toc225847568"/>
      <w:bookmarkStart w:id="309" w:name="_Toc225847781"/>
      <w:bookmarkStart w:id="310" w:name="_Toc146112666"/>
      <w:bookmarkStart w:id="311" w:name="_Toc225847782"/>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06583A">
        <w:rPr>
          <w:b/>
          <w:szCs w:val="18"/>
        </w:rPr>
        <w:t>Životní prostředí</w:t>
      </w:r>
      <w:bookmarkEnd w:id="255"/>
      <w:bookmarkEnd w:id="310"/>
      <w:bookmarkEnd w:id="311"/>
    </w:p>
    <w:p w14:paraId="650E3714" w14:textId="77777777" w:rsidR="001B29A7" w:rsidRPr="0006583A" w:rsidRDefault="001B29A7" w:rsidP="00EA6825">
      <w:pPr>
        <w:pStyle w:val="Text2-1"/>
      </w:pPr>
      <w:bookmarkStart w:id="312" w:name="_Hlk151656168"/>
      <w:r w:rsidRPr="0006583A">
        <w:t xml:space="preserve">Zhotovitel je v termínu do 30 dnů od účinnosti Smlouvy povinen písemně oznámit </w:t>
      </w:r>
      <w:r w:rsidR="00F04FA6" w:rsidRPr="0006583A">
        <w:t>TDS</w:t>
      </w:r>
      <w:r w:rsidRPr="0006583A">
        <w:t xml:space="preserve"> </w:t>
      </w:r>
      <w:r w:rsidRPr="0006583A">
        <w:rPr>
          <w:b/>
        </w:rPr>
        <w:t>vady a nedostatky v Projektové dokumentaci</w:t>
      </w:r>
      <w:r w:rsidRPr="0006583A">
        <w:t>, u kterých lze oprávněně předpokládat, že vlivem stavební činnosti a veškeré činnosti Zhotovitele, spojené s</w:t>
      </w:r>
      <w:r w:rsidR="002B1BD6" w:rsidRPr="0006583A">
        <w:t> </w:t>
      </w:r>
      <w:r w:rsidRPr="0006583A">
        <w:t xml:space="preserve">prováděním Díla, </w:t>
      </w:r>
      <w:r w:rsidRPr="0006583A">
        <w:rPr>
          <w:b/>
        </w:rPr>
        <w:t xml:space="preserve">budou samostatně nebo ve spojení ohrožovat životní prostředí </w:t>
      </w:r>
      <w:r w:rsidRPr="0006583A">
        <w:t>(dále také „ŽP“). Toto písemné oznámení bude Zhotovitelem náležitě odůvodněno. V</w:t>
      </w:r>
      <w:r w:rsidR="00151305" w:rsidRPr="0006583A">
        <w:t> </w:t>
      </w:r>
      <w:r w:rsidRPr="0006583A">
        <w:t>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bookmarkEnd w:id="312"/>
      <w:r w:rsidRPr="0006583A">
        <w:t>.</w:t>
      </w:r>
    </w:p>
    <w:p w14:paraId="6D63E243" w14:textId="77777777" w:rsidR="001B29A7" w:rsidRPr="0006583A" w:rsidRDefault="001B29A7" w:rsidP="001B29A7">
      <w:pPr>
        <w:numPr>
          <w:ilvl w:val="2"/>
          <w:numId w:val="9"/>
        </w:numPr>
        <w:spacing w:after="120" w:line="264" w:lineRule="auto"/>
        <w:jc w:val="both"/>
        <w:rPr>
          <w:b/>
          <w:sz w:val="18"/>
          <w:szCs w:val="18"/>
        </w:rPr>
      </w:pPr>
      <w:bookmarkStart w:id="313" w:name="_Hlk156376294"/>
      <w:r w:rsidRPr="0006583A">
        <w:rPr>
          <w:b/>
          <w:sz w:val="18"/>
          <w:szCs w:val="18"/>
        </w:rPr>
        <w:t>Ochrana přírody a krajiny</w:t>
      </w:r>
    </w:p>
    <w:p w14:paraId="2BEC290A" w14:textId="77777777" w:rsidR="001B29A7" w:rsidRPr="0006583A" w:rsidRDefault="001B29A7" w:rsidP="001B29A7">
      <w:pPr>
        <w:numPr>
          <w:ilvl w:val="3"/>
          <w:numId w:val="6"/>
        </w:numPr>
        <w:snapToGrid w:val="0"/>
        <w:spacing w:after="120" w:line="264" w:lineRule="auto"/>
        <w:jc w:val="both"/>
        <w:rPr>
          <w:sz w:val="18"/>
          <w:szCs w:val="18"/>
        </w:rPr>
      </w:pPr>
      <w:bookmarkStart w:id="314" w:name="_Hlk151656385"/>
      <w:bookmarkStart w:id="315" w:name="_Hlk156376365"/>
      <w:bookmarkEnd w:id="313"/>
      <w:r w:rsidRPr="0006583A">
        <w:rPr>
          <w:sz w:val="18"/>
          <w:szCs w:val="18"/>
        </w:rPr>
        <w:t xml:space="preserve">Zhotovitel se zavazuje dodržet veškeré legislativní požadavky </w:t>
      </w:r>
      <w:bookmarkStart w:id="316" w:name="_Hlk150855405"/>
      <w:r w:rsidRPr="0006583A">
        <w:rPr>
          <w:sz w:val="18"/>
          <w:szCs w:val="18"/>
        </w:rPr>
        <w:t>z oblasti ochrany životního prostředí</w:t>
      </w:r>
      <w:bookmarkEnd w:id="316"/>
      <w:r w:rsidRPr="0006583A">
        <w:rPr>
          <w:sz w:val="18"/>
          <w:szCs w:val="18"/>
        </w:rPr>
        <w:t xml:space="preserve"> a veškeré podmínky obdržených vyjádření dotčených orgánů státní správy</w:t>
      </w:r>
      <w:bookmarkEnd w:id="314"/>
      <w:r w:rsidRPr="0006583A">
        <w:rPr>
          <w:sz w:val="18"/>
          <w:szCs w:val="18"/>
        </w:rPr>
        <w:t>.</w:t>
      </w:r>
      <w:bookmarkEnd w:id="315"/>
    </w:p>
    <w:p w14:paraId="65B281B7" w14:textId="5C4A42BC" w:rsidR="001B29A7" w:rsidRPr="0006583A" w:rsidRDefault="001B29A7" w:rsidP="001B29A7">
      <w:pPr>
        <w:numPr>
          <w:ilvl w:val="2"/>
          <w:numId w:val="9"/>
        </w:numPr>
        <w:spacing w:after="120" w:line="264" w:lineRule="auto"/>
        <w:jc w:val="both"/>
        <w:rPr>
          <w:sz w:val="18"/>
          <w:szCs w:val="18"/>
        </w:rPr>
      </w:pPr>
      <w:r w:rsidRPr="0006583A">
        <w:rPr>
          <w:b/>
          <w:sz w:val="18"/>
          <w:szCs w:val="18"/>
        </w:rPr>
        <w:t>Nakládání s odpady</w:t>
      </w:r>
    </w:p>
    <w:p w14:paraId="0C273B4D"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Zhotovitel předloží TDS nejméně 60 dní před dokončením Díla </w:t>
      </w:r>
      <w:r w:rsidRPr="0006583A">
        <w:rPr>
          <w:b/>
          <w:sz w:val="18"/>
          <w:szCs w:val="18"/>
        </w:rPr>
        <w:t>Závěrečnou zprávu odpadového hospodářství stavby dle směrnice SŽ SM096</w:t>
      </w:r>
      <w:r w:rsidRPr="0006583A">
        <w:rPr>
          <w:sz w:val="18"/>
          <w:szCs w:val="18"/>
        </w:rPr>
        <w:t>, podle závazné osnovy uvedené v příloze B.1 směrnice SŽ SM096, včetně Výkazu o předcházení vzniku odpadu a nakládání s odpady dle Přílohy B.2 směrnice SŽ SM096. TDS zajistí kontrolu Závěrečné zprávy a Výkazu specialistou/garantem na ŽP Objednatele.</w:t>
      </w:r>
    </w:p>
    <w:p w14:paraId="581AA913" w14:textId="77777777" w:rsidR="001B29A7" w:rsidRPr="0006583A" w:rsidRDefault="001B29A7" w:rsidP="001B29A7">
      <w:pPr>
        <w:numPr>
          <w:ilvl w:val="3"/>
          <w:numId w:val="9"/>
        </w:numPr>
        <w:spacing w:after="120" w:line="264" w:lineRule="auto"/>
        <w:jc w:val="both"/>
        <w:rPr>
          <w:sz w:val="18"/>
          <w:szCs w:val="18"/>
        </w:rPr>
      </w:pPr>
      <w:r w:rsidRPr="0006583A">
        <w:rPr>
          <w:sz w:val="18"/>
          <w:szCs w:val="18"/>
        </w:rPr>
        <w:t>TDS nesmí potvrdit dokončení díla v Předávacím protokolu/respektive v</w:t>
      </w:r>
      <w:r w:rsidR="002B1BD6" w:rsidRPr="0006583A">
        <w:rPr>
          <w:sz w:val="18"/>
          <w:szCs w:val="18"/>
        </w:rPr>
        <w:t> </w:t>
      </w:r>
      <w:r w:rsidRPr="0006583A">
        <w:rPr>
          <w:sz w:val="18"/>
          <w:szCs w:val="18"/>
        </w:rPr>
        <w:t>Potvrzení o splnění smlouvy bez zajištění odevzdání Závěrečné zprávy a</w:t>
      </w:r>
      <w:r w:rsidR="002B1BD6" w:rsidRPr="0006583A">
        <w:rPr>
          <w:sz w:val="18"/>
          <w:szCs w:val="18"/>
        </w:rPr>
        <w:t> </w:t>
      </w:r>
      <w:r w:rsidRPr="0006583A">
        <w:rPr>
          <w:sz w:val="18"/>
          <w:szCs w:val="18"/>
        </w:rPr>
        <w:t>Výkazu.</w:t>
      </w:r>
    </w:p>
    <w:p w14:paraId="11D52F46" w14:textId="47A99B73" w:rsidR="001B29A7" w:rsidRPr="0006583A" w:rsidRDefault="001B29A7" w:rsidP="001B29A7">
      <w:pPr>
        <w:numPr>
          <w:ilvl w:val="3"/>
          <w:numId w:val="9"/>
        </w:numPr>
        <w:spacing w:after="120" w:line="264" w:lineRule="auto"/>
        <w:jc w:val="both"/>
        <w:rPr>
          <w:sz w:val="18"/>
          <w:szCs w:val="18"/>
        </w:rPr>
      </w:pPr>
      <w:r w:rsidRPr="0006583A">
        <w:rPr>
          <w:sz w:val="18"/>
          <w:szCs w:val="18"/>
        </w:rPr>
        <w:t xml:space="preserve">Zhotovitel se zavazuje zajistit převzorkování těženého kameniva kolejového lože, výkopových zemin ze stavby, stavebních a demoličních odpadů, kde je v rámci jejich kategorizace vzorkování vyžadováno. Na základě zjištěných hodnot z provedeného vzorkování v realizaci Zhotovitel zabezpečí maximální využití těžených materiálů kolejového lože a výkopových zemin v rámci provádění stavební činnosti (viz směrnice SŽ SM096 Směrnice pro nakládání s odpady). Vzorkování bude probíhat dle </w:t>
      </w:r>
      <w:r w:rsidRPr="0006583A">
        <w:rPr>
          <w:b/>
          <w:sz w:val="18"/>
          <w:szCs w:val="18"/>
        </w:rPr>
        <w:t>Metodického návodu Správy železnic k</w:t>
      </w:r>
      <w:r w:rsidR="002B1BD6" w:rsidRPr="0006583A">
        <w:rPr>
          <w:b/>
          <w:sz w:val="18"/>
          <w:szCs w:val="18"/>
        </w:rPr>
        <w:t> </w:t>
      </w:r>
      <w:r w:rsidRPr="0006583A">
        <w:rPr>
          <w:b/>
          <w:sz w:val="18"/>
          <w:szCs w:val="18"/>
        </w:rPr>
        <w:t>problematice vzorkování stavebních a demoličních odpadů v rámci přípravy a realizace staveb</w:t>
      </w:r>
      <w:r w:rsidRPr="0006583A">
        <w:rPr>
          <w:sz w:val="18"/>
          <w:szCs w:val="18"/>
        </w:rPr>
        <w:t>, který je přílohou B.3 směrnice SŽ SM096 Směrnice pro nakládání s</w:t>
      </w:r>
      <w:r w:rsidR="00E1321E" w:rsidRPr="0006583A">
        <w:rPr>
          <w:sz w:val="18"/>
          <w:szCs w:val="18"/>
        </w:rPr>
        <w:t> </w:t>
      </w:r>
      <w:r w:rsidRPr="0006583A">
        <w:rPr>
          <w:sz w:val="18"/>
          <w:szCs w:val="18"/>
        </w:rPr>
        <w:t>odpady</w:t>
      </w:r>
      <w:r w:rsidR="00E1321E" w:rsidRPr="0006583A">
        <w:rPr>
          <w:sz w:val="18"/>
          <w:szCs w:val="18"/>
        </w:rPr>
        <w:t>.</w:t>
      </w:r>
    </w:p>
    <w:p w14:paraId="0BA48887" w14:textId="3482F26F" w:rsidR="001B29A7" w:rsidRPr="0006583A" w:rsidRDefault="001B29A7" w:rsidP="001B29A7">
      <w:pPr>
        <w:numPr>
          <w:ilvl w:val="3"/>
          <w:numId w:val="9"/>
        </w:numPr>
        <w:spacing w:after="120" w:line="264" w:lineRule="auto"/>
        <w:jc w:val="both"/>
        <w:rPr>
          <w:sz w:val="18"/>
          <w:szCs w:val="18"/>
        </w:rPr>
      </w:pPr>
      <w:bookmarkStart w:id="317" w:name="_Hlk151657984"/>
      <w:r w:rsidRPr="0006583A">
        <w:rPr>
          <w:b/>
          <w:sz w:val="18"/>
          <w:szCs w:val="18"/>
        </w:rPr>
        <w:t>Zhotovitel bude stavební a demoliční odpad (skupina katalogu odpadů č. 17) v co největší možné míře recyklovat.</w:t>
      </w:r>
      <w:r w:rsidRPr="0006583A">
        <w:rPr>
          <w:sz w:val="18"/>
          <w:szCs w:val="18"/>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 </w:t>
      </w:r>
      <w:r w:rsidR="00E255F8" w:rsidRPr="0006583A">
        <w:rPr>
          <w:sz w:val="18"/>
          <w:szCs w:val="18"/>
        </w:rPr>
        <w:t>případě,</w:t>
      </w:r>
      <w:r w:rsidRPr="0006583A">
        <w:rPr>
          <w:sz w:val="18"/>
          <w:szCs w:val="18"/>
        </w:rPr>
        <w:t xml:space="preserve"> kdy nedojde k jeho přípravě k opětovnému použití a jeho následného využití Zhotovitelem, bude předáván k dalšímu zpracování na nejbližší k tomu určená recyklační místa/centra. Zhotovitel ocení položky odpadů v SO 90-90 (pokud objekt existuje) s výše uvedenými katalogovými čísly odpadů k recyklaci na jím navržená recyklační místa/centra.</w:t>
      </w:r>
      <w:bookmarkEnd w:id="317"/>
    </w:p>
    <w:p w14:paraId="1616DF70" w14:textId="77777777" w:rsidR="001B29A7" w:rsidRPr="0006583A" w:rsidRDefault="001B29A7" w:rsidP="001B29A7">
      <w:pPr>
        <w:numPr>
          <w:ilvl w:val="3"/>
          <w:numId w:val="9"/>
        </w:numPr>
        <w:spacing w:after="120" w:line="264" w:lineRule="auto"/>
        <w:jc w:val="both"/>
        <w:rPr>
          <w:b/>
          <w:sz w:val="18"/>
          <w:szCs w:val="18"/>
        </w:rPr>
      </w:pPr>
      <w:r w:rsidRPr="0006583A">
        <w:rPr>
          <w:b/>
          <w:sz w:val="18"/>
          <w:szCs w:val="18"/>
        </w:rPr>
        <w:t>Zhotovitel stavby si zajistí rozsah</w:t>
      </w:r>
      <w:r w:rsidRPr="0006583A">
        <w:rPr>
          <w:sz w:val="18"/>
          <w:szCs w:val="18"/>
        </w:rPr>
        <w:t xml:space="preserve"> </w:t>
      </w:r>
      <w:r w:rsidRPr="0006583A">
        <w:rPr>
          <w:b/>
          <w:sz w:val="18"/>
          <w:szCs w:val="18"/>
        </w:rPr>
        <w:t>zařízení k nakládání, resp. recyklačních míst/center sám, a to dle celkového množství a kategorie odpadů a tuto cenu si včetně rizika zohlední v nabídkové ceně položky.</w:t>
      </w:r>
    </w:p>
    <w:p w14:paraId="068689CF" w14:textId="77777777" w:rsidR="001B29A7" w:rsidRPr="0006583A" w:rsidRDefault="001B29A7" w:rsidP="001B29A7">
      <w:pPr>
        <w:numPr>
          <w:ilvl w:val="3"/>
          <w:numId w:val="9"/>
        </w:numPr>
        <w:spacing w:after="120" w:line="264" w:lineRule="auto"/>
        <w:jc w:val="both"/>
        <w:rPr>
          <w:b/>
          <w:sz w:val="18"/>
          <w:szCs w:val="18"/>
        </w:rPr>
      </w:pPr>
      <w:r w:rsidRPr="0006583A">
        <w:rPr>
          <w:b/>
          <w:sz w:val="18"/>
          <w:szCs w:val="18"/>
        </w:rPr>
        <w:t>Polohy a vzdálenosti</w:t>
      </w:r>
      <w:r w:rsidRPr="0006583A">
        <w:rPr>
          <w:sz w:val="18"/>
          <w:szCs w:val="18"/>
        </w:rPr>
        <w:t xml:space="preserve"> </w:t>
      </w:r>
      <w:r w:rsidRPr="0006583A">
        <w:rPr>
          <w:b/>
          <w:sz w:val="18"/>
          <w:szCs w:val="18"/>
        </w:rPr>
        <w:t>zařízení k</w:t>
      </w:r>
      <w:r w:rsidR="00210706" w:rsidRPr="0006583A">
        <w:rPr>
          <w:b/>
          <w:sz w:val="18"/>
          <w:szCs w:val="18"/>
        </w:rPr>
        <w:t xml:space="preserve"> </w:t>
      </w:r>
      <w:r w:rsidRPr="0006583A">
        <w:rPr>
          <w:b/>
          <w:sz w:val="18"/>
          <w:szCs w:val="18"/>
        </w:rPr>
        <w:t>nakládání, resp. recyklačních míst/center pro likvidaci, resp. recyklaci odpadů uvedené v</w:t>
      </w:r>
      <w:r w:rsidR="00664CD9" w:rsidRPr="0006583A">
        <w:rPr>
          <w:b/>
          <w:sz w:val="18"/>
          <w:szCs w:val="18"/>
        </w:rPr>
        <w:t> </w:t>
      </w:r>
      <w:r w:rsidRPr="0006583A">
        <w:rPr>
          <w:b/>
          <w:sz w:val="18"/>
          <w:szCs w:val="18"/>
        </w:rPr>
        <w:t>Projektové dokumentaci nebo jiné části Zadávací dokumentace jsou pouze informativní a slouží pro interní potřeby Objednatele a řízení.</w:t>
      </w:r>
      <w:r w:rsidRPr="0006583A">
        <w:rPr>
          <w:sz w:val="18"/>
          <w:szCs w:val="18"/>
        </w:rPr>
        <w:t xml:space="preserve"> </w:t>
      </w:r>
      <w:r w:rsidRPr="0006583A">
        <w:rPr>
          <w:b/>
          <w:sz w:val="18"/>
          <w:szCs w:val="18"/>
        </w:rPr>
        <w:t>o</w:t>
      </w:r>
      <w:r w:rsidR="00AB6D1A" w:rsidRPr="0006583A">
        <w:rPr>
          <w:b/>
          <w:sz w:val="18"/>
          <w:szCs w:val="18"/>
        </w:rPr>
        <w:t> </w:t>
      </w:r>
      <w:r w:rsidRPr="0006583A">
        <w:rPr>
          <w:b/>
          <w:sz w:val="18"/>
          <w:szCs w:val="18"/>
        </w:rPr>
        <w:t xml:space="preserve">povolení záměru Umístění </w:t>
      </w:r>
      <w:bookmarkStart w:id="318" w:name="_Hlk156379812"/>
      <w:r w:rsidRPr="0006583A">
        <w:rPr>
          <w:b/>
          <w:sz w:val="18"/>
          <w:szCs w:val="18"/>
        </w:rPr>
        <w:t xml:space="preserve">zařízení k </w:t>
      </w:r>
      <w:r w:rsidR="000F6F3E" w:rsidRPr="0006583A">
        <w:rPr>
          <w:b/>
          <w:sz w:val="18"/>
          <w:szCs w:val="18"/>
        </w:rPr>
        <w:t>nakládání</w:t>
      </w:r>
      <w:bookmarkEnd w:id="318"/>
      <w:r w:rsidR="000F6F3E" w:rsidRPr="0006583A" w:rsidDel="007B4DCD">
        <w:rPr>
          <w:b/>
          <w:sz w:val="18"/>
          <w:szCs w:val="18"/>
        </w:rPr>
        <w:t>,</w:t>
      </w:r>
      <w:r w:rsidRPr="0006583A">
        <w:rPr>
          <w:b/>
          <w:sz w:val="18"/>
          <w:szCs w:val="18"/>
        </w:rPr>
        <w:t xml:space="preserve"> resp. recyklačních míst/center není podkladem pro výběrové řízení na zhotovitele stavby, má tedy pouze informativní charakter.</w:t>
      </w:r>
    </w:p>
    <w:p w14:paraId="5C89544D" w14:textId="77777777" w:rsidR="001B29A7" w:rsidRPr="0006583A" w:rsidRDefault="001B29A7" w:rsidP="001B29A7">
      <w:pPr>
        <w:keepNext/>
        <w:numPr>
          <w:ilvl w:val="0"/>
          <w:numId w:val="9"/>
        </w:numPr>
        <w:spacing w:before="280" w:after="120" w:line="264" w:lineRule="auto"/>
        <w:outlineLvl w:val="0"/>
        <w:rPr>
          <w:b/>
          <w:caps/>
          <w:sz w:val="22"/>
          <w:szCs w:val="18"/>
        </w:rPr>
      </w:pPr>
      <w:bookmarkStart w:id="319" w:name="_Toc225847570"/>
      <w:bookmarkStart w:id="320" w:name="_Toc225847783"/>
      <w:bookmarkStart w:id="321" w:name="_Toc225847571"/>
      <w:bookmarkStart w:id="322" w:name="_Toc225847784"/>
      <w:bookmarkStart w:id="323" w:name="_Toc225847572"/>
      <w:bookmarkStart w:id="324" w:name="_Toc225847785"/>
      <w:bookmarkStart w:id="325" w:name="_Toc225847573"/>
      <w:bookmarkStart w:id="326" w:name="_Toc225847786"/>
      <w:bookmarkStart w:id="327" w:name="_Toc225847574"/>
      <w:bookmarkStart w:id="328" w:name="_Toc225847787"/>
      <w:bookmarkStart w:id="329" w:name="_Toc225847575"/>
      <w:bookmarkStart w:id="330" w:name="_Toc225847788"/>
      <w:bookmarkStart w:id="331" w:name="_Toc6410460"/>
      <w:bookmarkStart w:id="332" w:name="_Toc146112667"/>
      <w:bookmarkStart w:id="333" w:name="_Toc225847789"/>
      <w:bookmarkEnd w:id="319"/>
      <w:bookmarkEnd w:id="320"/>
      <w:bookmarkEnd w:id="321"/>
      <w:bookmarkEnd w:id="322"/>
      <w:bookmarkEnd w:id="323"/>
      <w:bookmarkEnd w:id="324"/>
      <w:bookmarkEnd w:id="325"/>
      <w:bookmarkEnd w:id="326"/>
      <w:bookmarkEnd w:id="327"/>
      <w:bookmarkEnd w:id="328"/>
      <w:bookmarkEnd w:id="329"/>
      <w:bookmarkEnd w:id="330"/>
      <w:r w:rsidRPr="0006583A">
        <w:rPr>
          <w:b/>
          <w:caps/>
          <w:sz w:val="22"/>
          <w:szCs w:val="18"/>
        </w:rPr>
        <w:t>ORGANIZACE VÝSTAVBY, VÝLUKY</w:t>
      </w:r>
      <w:bookmarkEnd w:id="331"/>
      <w:bookmarkEnd w:id="332"/>
      <w:bookmarkEnd w:id="333"/>
    </w:p>
    <w:p w14:paraId="35CEA998" w14:textId="77777777" w:rsidR="00A82105" w:rsidRPr="0006583A" w:rsidRDefault="00A82105" w:rsidP="00A82105">
      <w:pPr>
        <w:pStyle w:val="Text2-1"/>
      </w:pPr>
      <w:r w:rsidRPr="0006583A">
        <w:t xml:space="preserve">Zhotovitel je povinen respektovat ROV z hlediska rozsahu výluk a časového harmonogramu. Příprava ROV bude probíhat v součinnosti se Zhotovitelem. </w:t>
      </w:r>
    </w:p>
    <w:p w14:paraId="544CFA5E" w14:textId="77777777" w:rsidR="00A82105" w:rsidRPr="0006583A" w:rsidRDefault="00A82105" w:rsidP="00A82105">
      <w:pPr>
        <w:pStyle w:val="Text2-1"/>
      </w:pPr>
      <w:r w:rsidRPr="0006583A">
        <w:t xml:space="preserve">V dostatečném předstihu před zahájením stavby zajistí zhotovitel projednání přechodného dopravního značení při vypnutí PZS z činnosti. Při realizaci zhotovitel zajistí osazení tohoto značení. </w:t>
      </w:r>
    </w:p>
    <w:p w14:paraId="5BC6FBBA" w14:textId="69ABA651" w:rsidR="00A82105" w:rsidRPr="00470A52" w:rsidRDefault="00A82105" w:rsidP="00A82105">
      <w:pPr>
        <w:pStyle w:val="Text2-1"/>
      </w:pPr>
      <w:r w:rsidRPr="0006583A">
        <w:t>Předpokládaný termín realizace stavby PS 03 je v 5/2026 s následným obdobím na drobné dokončovací práce</w:t>
      </w:r>
      <w:r w:rsidR="001F3CD0" w:rsidRPr="00470A52">
        <w:t>.</w:t>
      </w:r>
    </w:p>
    <w:p w14:paraId="5C4981A8" w14:textId="77777777" w:rsidR="001B29A7" w:rsidRPr="0006583A" w:rsidRDefault="001B29A7" w:rsidP="00822227">
      <w:pPr>
        <w:pStyle w:val="Nadpis2-1"/>
      </w:pPr>
      <w:bookmarkStart w:id="334" w:name="_Toc225847577"/>
      <w:bookmarkStart w:id="335" w:name="_Toc225847790"/>
      <w:bookmarkStart w:id="336" w:name="_Toc225847578"/>
      <w:bookmarkStart w:id="337" w:name="_Toc225847791"/>
      <w:bookmarkStart w:id="338" w:name="_Toc225847579"/>
      <w:bookmarkStart w:id="339" w:name="_Toc225847792"/>
      <w:bookmarkStart w:id="340" w:name="_Toc225847580"/>
      <w:bookmarkStart w:id="341" w:name="_Toc225847793"/>
      <w:bookmarkStart w:id="342" w:name="_Toc225847581"/>
      <w:bookmarkStart w:id="343" w:name="_Toc225847794"/>
      <w:bookmarkStart w:id="344" w:name="_Toc225847582"/>
      <w:bookmarkStart w:id="345" w:name="_Toc225847795"/>
      <w:bookmarkStart w:id="346" w:name="_Toc225847583"/>
      <w:bookmarkStart w:id="347" w:name="_Toc225847796"/>
      <w:bookmarkStart w:id="348" w:name="_Toc225847584"/>
      <w:bookmarkStart w:id="349" w:name="_Toc225847797"/>
      <w:bookmarkStart w:id="350" w:name="_Toc225847585"/>
      <w:bookmarkStart w:id="351" w:name="_Toc225847798"/>
      <w:bookmarkStart w:id="352" w:name="_Toc225847586"/>
      <w:bookmarkStart w:id="353" w:name="_Toc225847799"/>
      <w:bookmarkStart w:id="354" w:name="_Toc225847587"/>
      <w:bookmarkStart w:id="355" w:name="_Toc225847800"/>
      <w:bookmarkStart w:id="356" w:name="_Toc225847588"/>
      <w:bookmarkStart w:id="357" w:name="_Toc225847801"/>
      <w:bookmarkStart w:id="358" w:name="_Toc225847589"/>
      <w:bookmarkStart w:id="359" w:name="_Toc225847802"/>
      <w:bookmarkStart w:id="360" w:name="_Toc225847590"/>
      <w:bookmarkStart w:id="361" w:name="_Toc225847803"/>
      <w:bookmarkStart w:id="362" w:name="_Toc225847596"/>
      <w:bookmarkStart w:id="363" w:name="_Toc225847809"/>
      <w:bookmarkStart w:id="364" w:name="_Toc225847626"/>
      <w:bookmarkStart w:id="365" w:name="_Toc225847839"/>
      <w:bookmarkStart w:id="366" w:name="_Toc225847627"/>
      <w:bookmarkStart w:id="367" w:name="_Toc225847840"/>
      <w:bookmarkStart w:id="368" w:name="_Toc225847628"/>
      <w:bookmarkStart w:id="369" w:name="_Toc225847841"/>
      <w:bookmarkStart w:id="370" w:name="_Toc225847629"/>
      <w:bookmarkStart w:id="371" w:name="_Toc225847842"/>
      <w:bookmarkStart w:id="372" w:name="_Toc225847630"/>
      <w:bookmarkStart w:id="373" w:name="_Toc225847843"/>
      <w:bookmarkStart w:id="374" w:name="_Toc6410461"/>
      <w:bookmarkStart w:id="375" w:name="_Toc146112668"/>
      <w:bookmarkStart w:id="376" w:name="_Toc225847844"/>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06583A">
        <w:t>SOUVISEJÍCÍ DOKUMENTY A PŘEDPISY</w:t>
      </w:r>
      <w:bookmarkEnd w:id="374"/>
      <w:bookmarkEnd w:id="375"/>
      <w:bookmarkEnd w:id="376"/>
    </w:p>
    <w:p w14:paraId="0AFFE5BF" w14:textId="77777777" w:rsidR="001B29A7" w:rsidRPr="0006583A" w:rsidRDefault="001B29A7" w:rsidP="001B29A7">
      <w:pPr>
        <w:numPr>
          <w:ilvl w:val="2"/>
          <w:numId w:val="9"/>
        </w:numPr>
        <w:spacing w:after="120" w:line="264" w:lineRule="auto"/>
        <w:jc w:val="both"/>
        <w:rPr>
          <w:sz w:val="18"/>
          <w:szCs w:val="18"/>
        </w:rPr>
      </w:pPr>
      <w:r w:rsidRPr="0006583A">
        <w:rPr>
          <w:b/>
          <w:sz w:val="18"/>
          <w:szCs w:val="18"/>
        </w:rPr>
        <w:t>Zhotovitel se zavazuje provádět dílo v souladu s obecně závaznými právními předpisy České republiky a EU, technickými normami a s dokumenty a vnitřními předpisy Objednatele</w:t>
      </w:r>
      <w:r w:rsidRPr="0006583A">
        <w:rPr>
          <w:sz w:val="18"/>
          <w:szCs w:val="18"/>
        </w:rPr>
        <w:t xml:space="preserve"> (směrnice, vzorové listy, TKP, ZTP apod.), </w:t>
      </w:r>
      <w:r w:rsidRPr="0006583A">
        <w:rPr>
          <w:b/>
          <w:sz w:val="18"/>
          <w:szCs w:val="18"/>
        </w:rPr>
        <w:t>vše v platném znění.</w:t>
      </w:r>
    </w:p>
    <w:p w14:paraId="1D46A434" w14:textId="18F3637C" w:rsidR="00407481" w:rsidRPr="0006583A" w:rsidRDefault="00407481" w:rsidP="00407481">
      <w:pPr>
        <w:pStyle w:val="Text2-1"/>
        <w:numPr>
          <w:ilvl w:val="2"/>
          <w:numId w:val="6"/>
        </w:numPr>
      </w:pPr>
      <w:bookmarkStart w:id="377" w:name="_Hlk173412991"/>
      <w:r w:rsidRPr="0006583A">
        <w:t>Technické požadavky na výrobky, zařízení a technologie pro ŽDC (dle směrnic</w:t>
      </w:r>
      <w:r w:rsidR="00B32D6B" w:rsidRPr="0006583A">
        <w:t>e</w:t>
      </w:r>
      <w:r w:rsidRPr="0006583A">
        <w:t xml:space="preserve"> SŽ</w:t>
      </w:r>
      <w:r w:rsidR="00B32D6B" w:rsidRPr="0006583A">
        <w:t xml:space="preserve"> SM008)</w:t>
      </w:r>
      <w:r w:rsidRPr="0006583A">
        <w:t xml:space="preserve"> jsou uvedeny na webových stránkách:</w:t>
      </w:r>
    </w:p>
    <w:p w14:paraId="28A1B25E" w14:textId="3A16338F" w:rsidR="00407481" w:rsidRPr="0006583A" w:rsidRDefault="00407481" w:rsidP="00101A84">
      <w:pPr>
        <w:spacing w:after="120" w:line="264" w:lineRule="auto"/>
        <w:ind w:left="737"/>
        <w:jc w:val="both"/>
        <w:rPr>
          <w:sz w:val="18"/>
          <w:szCs w:val="18"/>
        </w:rPr>
      </w:pPr>
      <w:bookmarkStart w:id="378" w:name="_Hlk173413116"/>
      <w:r w:rsidRPr="0006583A">
        <w:rPr>
          <w:rStyle w:val="Tun"/>
          <w:sz w:val="18"/>
          <w:szCs w:val="18"/>
        </w:rPr>
        <w:t xml:space="preserve">www.spravazeleznic.cz v sekci „Dodavatelé/Odběratelé / Technické požadavky </w:t>
      </w:r>
      <w:r w:rsidRPr="0006583A">
        <w:rPr>
          <w:rStyle w:val="Tun"/>
          <w:spacing w:val="-2"/>
          <w:sz w:val="18"/>
          <w:szCs w:val="18"/>
        </w:rPr>
        <w:t>na výrobky, zařízení a technologie pro ŽDC“</w:t>
      </w:r>
      <w:r w:rsidRPr="0006583A">
        <w:rPr>
          <w:spacing w:val="-2"/>
          <w:sz w:val="18"/>
          <w:szCs w:val="18"/>
        </w:rPr>
        <w:t xml:space="preserve"> </w:t>
      </w:r>
      <w:hyperlink r:id="rId11" w:history="1">
        <w:r w:rsidRPr="00470A52">
          <w:rPr>
            <w:rStyle w:val="Hypertextovodkaz"/>
            <w:color w:val="auto"/>
            <w:spacing w:val="-2"/>
            <w:sz w:val="18"/>
            <w:szCs w:val="18"/>
          </w:rPr>
          <w:t>(https://www.spravazeleznic.cz/</w:t>
        </w:r>
        <w:r w:rsidRPr="00470A52">
          <w:rPr>
            <w:noProof/>
            <w:spacing w:val="-2"/>
            <w:sz w:val="18"/>
            <w:szCs w:val="18"/>
            <w:u w:val="single"/>
          </w:rPr>
          <w:br/>
        </w:r>
        <w:r w:rsidRPr="00470A52">
          <w:rPr>
            <w:rStyle w:val="Hypertextovodkaz"/>
            <w:color w:val="auto"/>
            <w:spacing w:val="-2"/>
            <w:sz w:val="18"/>
            <w:szCs w:val="18"/>
          </w:rPr>
          <w:t>dodavatele-odberatele/technicke-pozadavky-na-vyrobky-zarizeni-a-technologie-pro-zdc.</w:t>
        </w:r>
      </w:hyperlink>
      <w:bookmarkEnd w:id="377"/>
      <w:bookmarkEnd w:id="378"/>
    </w:p>
    <w:p w14:paraId="161D9074" w14:textId="1ACC3F36" w:rsidR="001B29A7" w:rsidRPr="0006583A" w:rsidRDefault="001B29A7" w:rsidP="001B29A7">
      <w:pPr>
        <w:numPr>
          <w:ilvl w:val="2"/>
          <w:numId w:val="9"/>
        </w:numPr>
        <w:spacing w:after="120" w:line="264" w:lineRule="auto"/>
        <w:jc w:val="both"/>
        <w:rPr>
          <w:sz w:val="18"/>
          <w:szCs w:val="18"/>
        </w:rPr>
      </w:pPr>
      <w:r w:rsidRPr="0006583A">
        <w:rPr>
          <w:sz w:val="18"/>
          <w:szCs w:val="18"/>
        </w:rPr>
        <w:t xml:space="preserve">Objednatel umožňuje Zhotoviteli přístup ke svým vnitřním dokumentům a předpisům a typové dokumentaci na webových stránkách: </w:t>
      </w:r>
    </w:p>
    <w:p w14:paraId="073B713C" w14:textId="77777777" w:rsidR="001B29A7" w:rsidRPr="0006583A" w:rsidRDefault="001B29A7" w:rsidP="001B29A7">
      <w:pPr>
        <w:spacing w:after="120" w:line="264" w:lineRule="auto"/>
        <w:ind w:left="737"/>
        <w:jc w:val="both"/>
        <w:rPr>
          <w:sz w:val="18"/>
          <w:szCs w:val="18"/>
        </w:rPr>
      </w:pPr>
      <w:r w:rsidRPr="0006583A">
        <w:rPr>
          <w:b/>
          <w:sz w:val="18"/>
          <w:szCs w:val="18"/>
        </w:rPr>
        <w:t>www.spravazeleznic.cz v sekci „O nás / Vnitřní předpisy / odkaz Dokumenty a předpisy“</w:t>
      </w:r>
      <w:r w:rsidRPr="0006583A">
        <w:rPr>
          <w:sz w:val="18"/>
          <w:szCs w:val="18"/>
        </w:rPr>
        <w:t xml:space="preserve"> </w:t>
      </w:r>
      <w:r w:rsidRPr="0006583A">
        <w:rPr>
          <w:spacing w:val="2"/>
          <w:sz w:val="18"/>
          <w:szCs w:val="18"/>
        </w:rPr>
        <w:t>(https://www.spravazeleznic.cz/o-nas/vnitrni-predpisy-spravy-zeleznic/</w:t>
      </w:r>
      <w:r w:rsidRPr="0006583A">
        <w:rPr>
          <w:spacing w:val="2"/>
          <w:sz w:val="18"/>
          <w:szCs w:val="18"/>
        </w:rPr>
        <w:br/>
        <w:t>dokumenty-a-</w:t>
      </w:r>
      <w:proofErr w:type="spellStart"/>
      <w:r w:rsidRPr="0006583A">
        <w:rPr>
          <w:spacing w:val="2"/>
          <w:sz w:val="18"/>
          <w:szCs w:val="18"/>
        </w:rPr>
        <w:t>predpisy</w:t>
      </w:r>
      <w:proofErr w:type="spellEnd"/>
      <w:r w:rsidRPr="0006583A">
        <w:rPr>
          <w:spacing w:val="2"/>
          <w:sz w:val="18"/>
          <w:szCs w:val="18"/>
        </w:rPr>
        <w:t>)</w:t>
      </w:r>
      <w:r w:rsidRPr="0006583A">
        <w:rPr>
          <w:sz w:val="18"/>
          <w:szCs w:val="18"/>
        </w:rPr>
        <w:t xml:space="preserve"> a </w:t>
      </w:r>
      <w:r w:rsidRPr="0006583A">
        <w:rPr>
          <w:b/>
          <w:sz w:val="18"/>
          <w:szCs w:val="18"/>
        </w:rPr>
        <w:t>https://typdok.tudc.cz/ v sekci „archiv TD“</w:t>
      </w:r>
      <w:r w:rsidRPr="0006583A">
        <w:rPr>
          <w:sz w:val="18"/>
          <w:szCs w:val="18"/>
        </w:rPr>
        <w:t>.</w:t>
      </w:r>
    </w:p>
    <w:p w14:paraId="0E73BC07" w14:textId="77777777" w:rsidR="001B29A7" w:rsidRPr="0006583A" w:rsidRDefault="001B29A7" w:rsidP="001B29A7">
      <w:pPr>
        <w:spacing w:after="120" w:line="264" w:lineRule="auto"/>
        <w:ind w:left="737"/>
        <w:jc w:val="both"/>
        <w:rPr>
          <w:sz w:val="18"/>
          <w:szCs w:val="18"/>
        </w:rPr>
      </w:pPr>
      <w:r w:rsidRPr="0006583A">
        <w:rPr>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p w14:paraId="090118FC" w14:textId="77777777" w:rsidR="001B29A7" w:rsidRPr="0006583A" w:rsidRDefault="001B29A7" w:rsidP="001B29A7">
      <w:pPr>
        <w:keepNext/>
        <w:spacing w:after="0" w:line="264" w:lineRule="auto"/>
        <w:ind w:left="737"/>
        <w:jc w:val="both"/>
        <w:rPr>
          <w:b/>
          <w:sz w:val="18"/>
          <w:szCs w:val="18"/>
        </w:rPr>
      </w:pPr>
      <w:r w:rsidRPr="0006583A">
        <w:rPr>
          <w:b/>
          <w:sz w:val="18"/>
          <w:szCs w:val="18"/>
        </w:rPr>
        <w:t>Správa železnic, státní organizace</w:t>
      </w:r>
    </w:p>
    <w:p w14:paraId="0A28371E" w14:textId="46B2ADB5" w:rsidR="001B29A7" w:rsidRPr="0006583A" w:rsidRDefault="001B29A7" w:rsidP="001B29A7">
      <w:pPr>
        <w:keepNext/>
        <w:spacing w:after="0" w:line="264" w:lineRule="auto"/>
        <w:ind w:left="737"/>
        <w:jc w:val="both"/>
        <w:rPr>
          <w:b/>
          <w:sz w:val="18"/>
          <w:szCs w:val="18"/>
        </w:rPr>
      </w:pPr>
      <w:r w:rsidRPr="0006583A">
        <w:rPr>
          <w:b/>
          <w:sz w:val="18"/>
          <w:szCs w:val="18"/>
        </w:rPr>
        <w:t>Centrum t</w:t>
      </w:r>
      <w:r w:rsidR="00407481" w:rsidRPr="0006583A">
        <w:rPr>
          <w:b/>
          <w:sz w:val="18"/>
          <w:szCs w:val="18"/>
        </w:rPr>
        <w:t>echni</w:t>
      </w:r>
      <w:r w:rsidRPr="0006583A">
        <w:rPr>
          <w:b/>
          <w:sz w:val="18"/>
          <w:szCs w:val="18"/>
        </w:rPr>
        <w:t>ky a diagnostiky</w:t>
      </w:r>
    </w:p>
    <w:p w14:paraId="43D73CE2" w14:textId="77777777" w:rsidR="001B29A7" w:rsidRPr="0006583A" w:rsidRDefault="001B29A7" w:rsidP="001B29A7">
      <w:pPr>
        <w:keepNext/>
        <w:spacing w:after="0" w:line="264" w:lineRule="auto"/>
        <w:ind w:left="737"/>
        <w:jc w:val="both"/>
        <w:rPr>
          <w:b/>
          <w:sz w:val="18"/>
          <w:szCs w:val="18"/>
        </w:rPr>
      </w:pPr>
      <w:r w:rsidRPr="0006583A">
        <w:rPr>
          <w:b/>
          <w:sz w:val="18"/>
          <w:szCs w:val="18"/>
        </w:rPr>
        <w:t>Odbor servisních služeb, OHČ</w:t>
      </w:r>
    </w:p>
    <w:p w14:paraId="334792C7" w14:textId="77777777" w:rsidR="001B29A7" w:rsidRPr="0006583A" w:rsidRDefault="001B29A7" w:rsidP="001B29A7">
      <w:pPr>
        <w:keepNext/>
        <w:spacing w:after="0" w:line="264" w:lineRule="auto"/>
        <w:ind w:left="737"/>
        <w:jc w:val="both"/>
        <w:rPr>
          <w:sz w:val="18"/>
          <w:szCs w:val="18"/>
        </w:rPr>
      </w:pPr>
      <w:r w:rsidRPr="0006583A">
        <w:rPr>
          <w:sz w:val="18"/>
          <w:szCs w:val="18"/>
        </w:rPr>
        <w:t>Jeremenkova 103/23</w:t>
      </w:r>
    </w:p>
    <w:p w14:paraId="5BD6AC9D" w14:textId="77777777" w:rsidR="001B29A7" w:rsidRPr="0006583A" w:rsidRDefault="001B29A7" w:rsidP="001B29A7">
      <w:pPr>
        <w:spacing w:after="120" w:line="264" w:lineRule="auto"/>
        <w:ind w:left="737"/>
        <w:jc w:val="both"/>
        <w:rPr>
          <w:sz w:val="18"/>
          <w:szCs w:val="18"/>
        </w:rPr>
      </w:pPr>
      <w:r w:rsidRPr="0006583A">
        <w:rPr>
          <w:sz w:val="18"/>
          <w:szCs w:val="18"/>
        </w:rPr>
        <w:t>779 00 Olomouc</w:t>
      </w:r>
    </w:p>
    <w:p w14:paraId="11949453" w14:textId="63E3B0EA" w:rsidR="00B32D6B" w:rsidRPr="0006583A" w:rsidRDefault="001B29A7" w:rsidP="00B32D6B">
      <w:pPr>
        <w:spacing w:after="0" w:line="264" w:lineRule="auto"/>
        <w:ind w:left="737"/>
        <w:jc w:val="both"/>
        <w:rPr>
          <w:sz w:val="18"/>
          <w:szCs w:val="18"/>
        </w:rPr>
      </w:pPr>
      <w:r w:rsidRPr="0006583A">
        <w:rPr>
          <w:sz w:val="18"/>
          <w:szCs w:val="18"/>
        </w:rPr>
        <w:t xml:space="preserve">nebo e-mail: </w:t>
      </w:r>
      <w:r w:rsidR="00B32D6B" w:rsidRPr="0006583A">
        <w:rPr>
          <w:b/>
          <w:sz w:val="18"/>
          <w:szCs w:val="18"/>
        </w:rPr>
        <w:t>typdok@spravazeleznic.cz</w:t>
      </w:r>
      <w:r w:rsidR="00B32D6B" w:rsidRPr="0006583A">
        <w:rPr>
          <w:sz w:val="18"/>
          <w:szCs w:val="18"/>
        </w:rPr>
        <w:t>, tel.: 972 742 396, mobil: 725 039 782</w:t>
      </w:r>
    </w:p>
    <w:p w14:paraId="72D39083" w14:textId="77777777" w:rsidR="001B29A7" w:rsidRPr="0006583A" w:rsidRDefault="001B29A7" w:rsidP="001B29A7">
      <w:pPr>
        <w:spacing w:after="120" w:line="264" w:lineRule="auto"/>
        <w:ind w:left="737"/>
        <w:jc w:val="both"/>
        <w:rPr>
          <w:sz w:val="18"/>
          <w:szCs w:val="18"/>
        </w:rPr>
      </w:pPr>
      <w:r w:rsidRPr="0006583A">
        <w:rPr>
          <w:sz w:val="18"/>
          <w:szCs w:val="18"/>
        </w:rPr>
        <w:t>Ceníky: https://typdok.tudc.cz/</w:t>
      </w:r>
    </w:p>
    <w:p w14:paraId="395BD698" w14:textId="77777777" w:rsidR="001B29A7" w:rsidRPr="0006583A" w:rsidRDefault="001B29A7" w:rsidP="001B29A7">
      <w:pPr>
        <w:keepNext/>
        <w:numPr>
          <w:ilvl w:val="0"/>
          <w:numId w:val="9"/>
        </w:numPr>
        <w:spacing w:before="280" w:after="120" w:line="264" w:lineRule="auto"/>
        <w:outlineLvl w:val="0"/>
        <w:rPr>
          <w:b/>
          <w:caps/>
          <w:sz w:val="22"/>
          <w:szCs w:val="18"/>
        </w:rPr>
      </w:pPr>
      <w:bookmarkStart w:id="379" w:name="_Toc6410462"/>
      <w:bookmarkStart w:id="380" w:name="_Toc146112669"/>
      <w:bookmarkStart w:id="381" w:name="_Toc225847845"/>
      <w:r w:rsidRPr="0006583A">
        <w:rPr>
          <w:b/>
          <w:caps/>
          <w:sz w:val="22"/>
          <w:szCs w:val="18"/>
        </w:rPr>
        <w:t>PŘÍLOHY</w:t>
      </w:r>
      <w:bookmarkEnd w:id="379"/>
      <w:bookmarkEnd w:id="380"/>
      <w:bookmarkEnd w:id="381"/>
    </w:p>
    <w:p w14:paraId="675E74F8" w14:textId="4D4C13D7" w:rsidR="001B29A7" w:rsidRPr="0006583A" w:rsidRDefault="00A82105" w:rsidP="00470A52">
      <w:pPr>
        <w:numPr>
          <w:ilvl w:val="2"/>
          <w:numId w:val="9"/>
        </w:numPr>
        <w:spacing w:after="120" w:line="264" w:lineRule="auto"/>
        <w:jc w:val="both"/>
        <w:rPr>
          <w:sz w:val="18"/>
          <w:szCs w:val="18"/>
        </w:rPr>
      </w:pPr>
      <w:bookmarkStart w:id="382" w:name="_Ref150952710"/>
      <w:r w:rsidRPr="00470A52">
        <w:rPr>
          <w:sz w:val="18"/>
          <w:szCs w:val="18"/>
        </w:rPr>
        <w:t>Neobsazeno.</w:t>
      </w:r>
      <w:bookmarkEnd w:id="382"/>
    </w:p>
    <w:p w14:paraId="2DBA447B" w14:textId="77777777" w:rsidR="001B29A7" w:rsidRPr="0006583A" w:rsidRDefault="001B29A7" w:rsidP="001B29A7">
      <w:pPr>
        <w:spacing w:after="120" w:line="264" w:lineRule="auto"/>
        <w:jc w:val="both"/>
        <w:rPr>
          <w:sz w:val="18"/>
          <w:szCs w:val="18"/>
        </w:rPr>
      </w:pPr>
    </w:p>
    <w:bookmarkEnd w:id="10"/>
    <w:bookmarkEnd w:id="11"/>
    <w:bookmarkEnd w:id="12"/>
    <w:bookmarkEnd w:id="13"/>
    <w:bookmarkEnd w:id="14"/>
    <w:p w14:paraId="5DE1FC39" w14:textId="77777777" w:rsidR="00826B7B" w:rsidRPr="0006583A" w:rsidRDefault="00826B7B"/>
    <w:sectPr w:rsidR="00826B7B" w:rsidRPr="0006583A" w:rsidSect="00EA69AC">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2975E" w14:textId="77777777" w:rsidR="00274CEC" w:rsidRDefault="00274CEC" w:rsidP="00962258">
      <w:pPr>
        <w:spacing w:after="0" w:line="240" w:lineRule="auto"/>
      </w:pPr>
      <w:r>
        <w:separator/>
      </w:r>
    </w:p>
  </w:endnote>
  <w:endnote w:type="continuationSeparator" w:id="0">
    <w:p w14:paraId="5D08A134" w14:textId="77777777" w:rsidR="00274CEC" w:rsidRDefault="00274CE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rial CE">
    <w:panose1 w:val="020B0604020202020204"/>
    <w:charset w:val="EE"/>
    <w:family w:val="swiss"/>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040E8D" w:rsidRPr="003462EB" w14:paraId="5501E568" w14:textId="77777777" w:rsidTr="00614E71">
      <w:tc>
        <w:tcPr>
          <w:tcW w:w="993" w:type="dxa"/>
          <w:tcMar>
            <w:left w:w="0" w:type="dxa"/>
            <w:right w:w="0" w:type="dxa"/>
          </w:tcMar>
          <w:vAlign w:val="bottom"/>
        </w:tcPr>
        <w:p w14:paraId="35B16E89" w14:textId="77777777" w:rsidR="00040E8D" w:rsidRPr="00B8518B" w:rsidRDefault="00040E8D"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23</w:t>
          </w:r>
          <w:r w:rsidRPr="00B8518B">
            <w:rPr>
              <w:rStyle w:val="slostrnky"/>
            </w:rPr>
            <w:fldChar w:fldCharType="end"/>
          </w:r>
        </w:p>
      </w:tc>
      <w:tc>
        <w:tcPr>
          <w:tcW w:w="7739" w:type="dxa"/>
          <w:vAlign w:val="bottom"/>
        </w:tcPr>
        <w:p w14:paraId="72EA43C0" w14:textId="285D2BA9" w:rsidR="00040E8D" w:rsidRDefault="00470A52" w:rsidP="00D81BCF">
          <w:pPr>
            <w:pStyle w:val="Zpatvlevo"/>
          </w:pPr>
          <w:fldSimple w:instr=" STYLEREF  _Název_akce  \* MERGEFORMAT ">
            <w:r w:rsidR="00C93321">
              <w:rPr>
                <w:noProof/>
              </w:rPr>
              <w:t>Oprava přejezdového zabezpečovacího zařízení na trati Odb Brno-Židenice – Svitavy – 5. část,</w:t>
            </w:r>
            <w:r w:rsidR="00C93321">
              <w:rPr>
                <w:noProof/>
              </w:rPr>
              <w:br/>
              <w:t xml:space="preserve">PS 03 - PZS v km 213,549 (P6824) </w:t>
            </w:r>
            <w:r w:rsidR="00C93321">
              <w:rPr>
                <w:noProof/>
              </w:rPr>
              <w:cr/>
            </w:r>
          </w:fldSimple>
          <w:r w:rsidR="00040E8D">
            <w:t>Příloha č. 2b)</w:t>
          </w:r>
          <w:r w:rsidR="00040E8D" w:rsidRPr="003462EB">
            <w:t xml:space="preserve"> </w:t>
          </w:r>
        </w:p>
        <w:p w14:paraId="20360F9E" w14:textId="77777777" w:rsidR="00040E8D" w:rsidRPr="003462EB" w:rsidRDefault="00040E8D" w:rsidP="00DF7BAA">
          <w:pPr>
            <w:pStyle w:val="Zpatvlevo"/>
          </w:pPr>
          <w:r>
            <w:t>Zvláštní</w:t>
          </w:r>
          <w:r w:rsidRPr="003462EB">
            <w:t xml:space="preserve"> technické </w:t>
          </w:r>
          <w:proofErr w:type="gramStart"/>
          <w:r w:rsidRPr="003462EB">
            <w:t>podmínky</w:t>
          </w:r>
          <w:r>
            <w:t xml:space="preserve"> - Zhotovení</w:t>
          </w:r>
          <w:proofErr w:type="gramEnd"/>
          <w:r>
            <w:t xml:space="preserve"> stavby </w:t>
          </w:r>
        </w:p>
      </w:tc>
    </w:tr>
  </w:tbl>
  <w:p w14:paraId="44CAABC9" w14:textId="77777777" w:rsidR="00040E8D" w:rsidRPr="00614E71" w:rsidRDefault="00040E8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040E8D" w:rsidRPr="009E09BE" w14:paraId="097E5D44" w14:textId="77777777" w:rsidTr="00614E71">
      <w:tc>
        <w:tcPr>
          <w:tcW w:w="7797" w:type="dxa"/>
          <w:tcMar>
            <w:left w:w="0" w:type="dxa"/>
            <w:right w:w="0" w:type="dxa"/>
          </w:tcMar>
          <w:vAlign w:val="bottom"/>
        </w:tcPr>
        <w:p w14:paraId="121EAE6D" w14:textId="74D1E42D" w:rsidR="00040E8D" w:rsidRDefault="00470A52" w:rsidP="003B111D">
          <w:pPr>
            <w:pStyle w:val="Zpatvpravo"/>
          </w:pPr>
          <w:fldSimple w:instr=" STYLEREF  _Název_akce  \* MERGEFORMAT ">
            <w:r w:rsidR="00C93321">
              <w:rPr>
                <w:noProof/>
              </w:rPr>
              <w:t>Oprava přejezdového zabezpečovacího zařízení na trati Odb Brno-Židenice – Svitavy – 5. část,</w:t>
            </w:r>
            <w:r w:rsidR="00C93321">
              <w:rPr>
                <w:noProof/>
              </w:rPr>
              <w:br/>
              <w:t xml:space="preserve">PS 03 - PZS v km 213,549 (P6824) </w:t>
            </w:r>
            <w:r w:rsidR="00C93321">
              <w:rPr>
                <w:noProof/>
              </w:rPr>
              <w:cr/>
            </w:r>
          </w:fldSimple>
          <w:r w:rsidR="00040E8D">
            <w:t>Příloha č. 2 b)</w:t>
          </w:r>
        </w:p>
        <w:p w14:paraId="3E1644EB" w14:textId="77777777" w:rsidR="00040E8D" w:rsidRPr="003462EB" w:rsidRDefault="00040E8D" w:rsidP="00DF7BAA">
          <w:pPr>
            <w:pStyle w:val="Zpatvpravo"/>
            <w:rPr>
              <w:rStyle w:val="slostrnky"/>
              <w:b w:val="0"/>
              <w:color w:val="auto"/>
              <w:sz w:val="12"/>
            </w:rPr>
          </w:pPr>
          <w:r>
            <w:t>Zvláštní</w:t>
          </w:r>
          <w:r w:rsidRPr="003462EB">
            <w:t xml:space="preserve"> technické </w:t>
          </w:r>
          <w:proofErr w:type="gramStart"/>
          <w:r w:rsidRPr="003462EB">
            <w:t>podmínky</w:t>
          </w:r>
          <w:r>
            <w:t xml:space="preserve"> - Zhotovení</w:t>
          </w:r>
          <w:proofErr w:type="gramEnd"/>
          <w:r>
            <w:t xml:space="preserve"> stavby</w:t>
          </w:r>
        </w:p>
      </w:tc>
      <w:tc>
        <w:tcPr>
          <w:tcW w:w="935" w:type="dxa"/>
          <w:vAlign w:val="bottom"/>
        </w:tcPr>
        <w:p w14:paraId="775EC37C" w14:textId="77777777" w:rsidR="00040E8D" w:rsidRPr="009E09BE" w:rsidRDefault="00040E8D"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23</w:t>
          </w:r>
          <w:r w:rsidRPr="00B8518B">
            <w:rPr>
              <w:rStyle w:val="slostrnky"/>
            </w:rPr>
            <w:fldChar w:fldCharType="end"/>
          </w:r>
        </w:p>
      </w:tc>
    </w:tr>
  </w:tbl>
  <w:p w14:paraId="4FCCBEDC" w14:textId="77777777" w:rsidR="00040E8D" w:rsidRPr="00B8518B" w:rsidRDefault="00040E8D"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C3F8" w14:textId="77777777" w:rsidR="00040E8D" w:rsidRPr="00B8518B" w:rsidRDefault="00040E8D" w:rsidP="00460660">
    <w:pPr>
      <w:pStyle w:val="Zpat"/>
      <w:rPr>
        <w:sz w:val="2"/>
        <w:szCs w:val="2"/>
      </w:rPr>
    </w:pPr>
  </w:p>
  <w:p w14:paraId="7649E63E" w14:textId="77777777" w:rsidR="00040E8D" w:rsidRDefault="00040E8D" w:rsidP="00757290">
    <w:pPr>
      <w:pStyle w:val="Zpatvlevo"/>
      <w:rPr>
        <w:rFonts w:cs="Calibri"/>
        <w:szCs w:val="12"/>
      </w:rPr>
    </w:pPr>
  </w:p>
  <w:p w14:paraId="0C12E0F9" w14:textId="77777777" w:rsidR="00040E8D" w:rsidRPr="00460660" w:rsidRDefault="00040E8D">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BE595" w14:textId="77777777" w:rsidR="00274CEC" w:rsidRDefault="00274CEC" w:rsidP="00962258">
      <w:pPr>
        <w:spacing w:after="0" w:line="240" w:lineRule="auto"/>
      </w:pPr>
      <w:r>
        <w:separator/>
      </w:r>
    </w:p>
  </w:footnote>
  <w:footnote w:type="continuationSeparator" w:id="0">
    <w:p w14:paraId="7970CCD0" w14:textId="77777777" w:rsidR="00274CEC" w:rsidRDefault="00274CE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40E8D" w14:paraId="1CD62867" w14:textId="77777777" w:rsidTr="00B22106">
      <w:trPr>
        <w:trHeight w:hRule="exact" w:val="936"/>
      </w:trPr>
      <w:tc>
        <w:tcPr>
          <w:tcW w:w="1361" w:type="dxa"/>
          <w:tcMar>
            <w:left w:w="0" w:type="dxa"/>
            <w:right w:w="0" w:type="dxa"/>
          </w:tcMar>
        </w:tcPr>
        <w:p w14:paraId="5D9F1A30" w14:textId="77777777" w:rsidR="00040E8D" w:rsidRPr="00B8518B" w:rsidRDefault="00040E8D" w:rsidP="00FC6389">
          <w:pPr>
            <w:pStyle w:val="Zpat"/>
            <w:rPr>
              <w:rStyle w:val="slostrnky"/>
            </w:rPr>
          </w:pPr>
        </w:p>
      </w:tc>
      <w:tc>
        <w:tcPr>
          <w:tcW w:w="3458" w:type="dxa"/>
          <w:tcMar>
            <w:left w:w="0" w:type="dxa"/>
            <w:right w:w="0" w:type="dxa"/>
          </w:tcMar>
        </w:tcPr>
        <w:p w14:paraId="3BBC7D6D" w14:textId="77777777" w:rsidR="00040E8D" w:rsidRDefault="00040E8D" w:rsidP="00FC6389">
          <w:pPr>
            <w:pStyle w:val="Zpat"/>
          </w:pPr>
          <w:r>
            <w:rPr>
              <w:noProof/>
              <w:lang w:eastAsia="cs-CZ"/>
            </w:rPr>
            <w:drawing>
              <wp:anchor distT="0" distB="0" distL="114300" distR="114300" simplePos="0" relativeHeight="251674624" behindDoc="0" locked="1" layoutInCell="1" allowOverlap="1" wp14:anchorId="7E3BA76D" wp14:editId="5192EF6A">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49249E35" w14:textId="77777777" w:rsidR="00040E8D" w:rsidRPr="00D6163D" w:rsidRDefault="00040E8D" w:rsidP="00FC6389">
          <w:pPr>
            <w:pStyle w:val="Druhdokumentu"/>
          </w:pPr>
        </w:p>
      </w:tc>
    </w:tr>
    <w:tr w:rsidR="00040E8D" w14:paraId="4711747D" w14:textId="77777777" w:rsidTr="00B22106">
      <w:trPr>
        <w:trHeight w:hRule="exact" w:val="936"/>
      </w:trPr>
      <w:tc>
        <w:tcPr>
          <w:tcW w:w="1361" w:type="dxa"/>
          <w:tcMar>
            <w:left w:w="0" w:type="dxa"/>
            <w:right w:w="0" w:type="dxa"/>
          </w:tcMar>
        </w:tcPr>
        <w:p w14:paraId="5ED8C664" w14:textId="77777777" w:rsidR="00040E8D" w:rsidRPr="00B8518B" w:rsidRDefault="00040E8D" w:rsidP="00FC6389">
          <w:pPr>
            <w:pStyle w:val="Zpat"/>
            <w:rPr>
              <w:rStyle w:val="slostrnky"/>
            </w:rPr>
          </w:pPr>
        </w:p>
      </w:tc>
      <w:tc>
        <w:tcPr>
          <w:tcW w:w="3458" w:type="dxa"/>
          <w:tcMar>
            <w:left w:w="0" w:type="dxa"/>
            <w:right w:w="0" w:type="dxa"/>
          </w:tcMar>
        </w:tcPr>
        <w:p w14:paraId="3D3FD567" w14:textId="77777777" w:rsidR="00040E8D" w:rsidRDefault="00040E8D" w:rsidP="00FC6389">
          <w:pPr>
            <w:pStyle w:val="Zpat"/>
          </w:pPr>
        </w:p>
      </w:tc>
      <w:tc>
        <w:tcPr>
          <w:tcW w:w="5756" w:type="dxa"/>
          <w:tcMar>
            <w:left w:w="0" w:type="dxa"/>
            <w:right w:w="0" w:type="dxa"/>
          </w:tcMar>
        </w:tcPr>
        <w:p w14:paraId="54EA998C" w14:textId="77777777" w:rsidR="00040E8D" w:rsidRPr="00D6163D" w:rsidRDefault="00040E8D" w:rsidP="00FC6389">
          <w:pPr>
            <w:pStyle w:val="Druhdokumentu"/>
          </w:pPr>
        </w:p>
      </w:tc>
    </w:tr>
  </w:tbl>
  <w:p w14:paraId="03AEB715" w14:textId="77777777" w:rsidR="00040E8D" w:rsidRPr="00D6163D" w:rsidRDefault="00040E8D" w:rsidP="00FC6389">
    <w:pPr>
      <w:pStyle w:val="Zhlav"/>
      <w:rPr>
        <w:sz w:val="8"/>
        <w:szCs w:val="8"/>
      </w:rPr>
    </w:pPr>
  </w:p>
  <w:p w14:paraId="60B241AC" w14:textId="77777777" w:rsidR="00040E8D" w:rsidRPr="00460660" w:rsidRDefault="00040E8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E9087EEE"/>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i w:val="0"/>
        <w:iCs w:val="0"/>
      </w:rPr>
    </w:lvl>
    <w:lvl w:ilvl="3">
      <w:start w:val="1"/>
      <w:numFmt w:val="decimal"/>
      <w:pStyle w:val="Text2-2"/>
      <w:lvlText w:val="%1.%2.%3.%4"/>
      <w:lvlJc w:val="left"/>
      <w:pPr>
        <w:tabs>
          <w:tab w:val="num" w:pos="1701"/>
        </w:tabs>
        <w:ind w:left="1701" w:hanging="964"/>
      </w:pPr>
      <w:rPr>
        <w:rFonts w:hint="default"/>
        <w:b w:val="0"/>
        <w:i w:val="0"/>
        <w:iCs w:val="0"/>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0" w15:restartNumberingAfterBreak="0">
    <w:nsid w:val="2DFA15B0"/>
    <w:multiLevelType w:val="hybridMultilevel"/>
    <w:tmpl w:val="CA0CA8A4"/>
    <w:lvl w:ilvl="0" w:tplc="0A5E10E2">
      <w:start w:val="1"/>
      <w:numFmt w:val="bullet"/>
      <w:lvlText w:val="o"/>
      <w:lvlJc w:val="left"/>
      <w:pPr>
        <w:ind w:left="588" w:hanging="360"/>
      </w:pPr>
      <w:rPr>
        <w:rFonts w:asciiTheme="majorHAnsi" w:hAnsiTheme="majorHAnsi" w:cs="Courier New" w:hint="default"/>
      </w:rPr>
    </w:lvl>
    <w:lvl w:ilvl="1" w:tplc="04050003">
      <w:start w:val="1"/>
      <w:numFmt w:val="bullet"/>
      <w:lvlText w:val="o"/>
      <w:lvlJc w:val="left"/>
      <w:pPr>
        <w:ind w:left="1308" w:hanging="360"/>
      </w:pPr>
      <w:rPr>
        <w:rFonts w:ascii="Courier New" w:hAnsi="Courier New" w:cs="Courier New" w:hint="default"/>
      </w:rPr>
    </w:lvl>
    <w:lvl w:ilvl="2" w:tplc="04050005">
      <w:start w:val="1"/>
      <w:numFmt w:val="bullet"/>
      <w:lvlText w:val=""/>
      <w:lvlJc w:val="left"/>
      <w:pPr>
        <w:ind w:left="2028" w:hanging="360"/>
      </w:pPr>
      <w:rPr>
        <w:rFonts w:ascii="Wingdings" w:hAnsi="Wingdings" w:hint="default"/>
      </w:rPr>
    </w:lvl>
    <w:lvl w:ilvl="3" w:tplc="04050001">
      <w:start w:val="1"/>
      <w:numFmt w:val="bullet"/>
      <w:lvlText w:val=""/>
      <w:lvlJc w:val="left"/>
      <w:pPr>
        <w:ind w:left="2748" w:hanging="360"/>
      </w:pPr>
      <w:rPr>
        <w:rFonts w:ascii="Symbol" w:hAnsi="Symbol" w:hint="default"/>
      </w:rPr>
    </w:lvl>
    <w:lvl w:ilvl="4" w:tplc="04050003">
      <w:start w:val="1"/>
      <w:numFmt w:val="bullet"/>
      <w:lvlText w:val="o"/>
      <w:lvlJc w:val="left"/>
      <w:pPr>
        <w:ind w:left="3468" w:hanging="360"/>
      </w:pPr>
      <w:rPr>
        <w:rFonts w:ascii="Courier New" w:hAnsi="Courier New" w:cs="Courier New" w:hint="default"/>
      </w:rPr>
    </w:lvl>
    <w:lvl w:ilvl="5" w:tplc="04050005">
      <w:start w:val="1"/>
      <w:numFmt w:val="bullet"/>
      <w:lvlText w:val=""/>
      <w:lvlJc w:val="left"/>
      <w:pPr>
        <w:ind w:left="4188" w:hanging="360"/>
      </w:pPr>
      <w:rPr>
        <w:rFonts w:ascii="Wingdings" w:hAnsi="Wingdings" w:hint="default"/>
      </w:rPr>
    </w:lvl>
    <w:lvl w:ilvl="6" w:tplc="04050001">
      <w:start w:val="1"/>
      <w:numFmt w:val="bullet"/>
      <w:lvlText w:val=""/>
      <w:lvlJc w:val="left"/>
      <w:pPr>
        <w:ind w:left="4908" w:hanging="360"/>
      </w:pPr>
      <w:rPr>
        <w:rFonts w:ascii="Symbol" w:hAnsi="Symbol" w:hint="default"/>
      </w:rPr>
    </w:lvl>
    <w:lvl w:ilvl="7" w:tplc="04050003">
      <w:start w:val="1"/>
      <w:numFmt w:val="bullet"/>
      <w:lvlText w:val="o"/>
      <w:lvlJc w:val="left"/>
      <w:pPr>
        <w:ind w:left="5628" w:hanging="360"/>
      </w:pPr>
      <w:rPr>
        <w:rFonts w:ascii="Courier New" w:hAnsi="Courier New" w:cs="Courier New" w:hint="default"/>
      </w:rPr>
    </w:lvl>
    <w:lvl w:ilvl="8" w:tplc="04050005">
      <w:start w:val="1"/>
      <w:numFmt w:val="bullet"/>
      <w:lvlText w:val=""/>
      <w:lvlJc w:val="left"/>
      <w:pPr>
        <w:ind w:left="6348" w:hanging="360"/>
      </w:pPr>
      <w:rPr>
        <w:rFonts w:ascii="Wingdings" w:hAnsi="Wingdings" w:hint="default"/>
      </w:rPr>
    </w:lvl>
  </w:abstractNum>
  <w:abstractNum w:abstractNumId="11" w15:restartNumberingAfterBreak="0">
    <w:nsid w:val="349D2144"/>
    <w:multiLevelType w:val="multilevel"/>
    <w:tmpl w:val="1CA444F6"/>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2E4EC49A"/>
    <w:lvl w:ilvl="0" w:tplc="04050001">
      <w:start w:val="1"/>
      <w:numFmt w:val="bullet"/>
      <w:lvlText w:val=""/>
      <w:lvlJc w:val="left"/>
      <w:pPr>
        <w:ind w:left="3032" w:hanging="360"/>
      </w:pPr>
      <w:rPr>
        <w:rFonts w:ascii="Symbol" w:hAnsi="Symbol" w:hint="default"/>
      </w:rPr>
    </w:lvl>
    <w:lvl w:ilvl="1" w:tplc="04050003" w:tentative="1">
      <w:start w:val="1"/>
      <w:numFmt w:val="bullet"/>
      <w:lvlText w:val="o"/>
      <w:lvlJc w:val="left"/>
      <w:pPr>
        <w:ind w:left="3752" w:hanging="360"/>
      </w:pPr>
      <w:rPr>
        <w:rFonts w:ascii="Courier New" w:hAnsi="Courier New" w:cs="Courier New" w:hint="default"/>
      </w:rPr>
    </w:lvl>
    <w:lvl w:ilvl="2" w:tplc="04050005" w:tentative="1">
      <w:start w:val="1"/>
      <w:numFmt w:val="bullet"/>
      <w:lvlText w:val=""/>
      <w:lvlJc w:val="left"/>
      <w:pPr>
        <w:ind w:left="4472" w:hanging="360"/>
      </w:pPr>
      <w:rPr>
        <w:rFonts w:ascii="Wingdings" w:hAnsi="Wingdings" w:hint="default"/>
      </w:rPr>
    </w:lvl>
    <w:lvl w:ilvl="3" w:tplc="04050001" w:tentative="1">
      <w:start w:val="1"/>
      <w:numFmt w:val="bullet"/>
      <w:lvlText w:val=""/>
      <w:lvlJc w:val="left"/>
      <w:pPr>
        <w:ind w:left="5192" w:hanging="360"/>
      </w:pPr>
      <w:rPr>
        <w:rFonts w:ascii="Symbol" w:hAnsi="Symbol" w:hint="default"/>
      </w:rPr>
    </w:lvl>
    <w:lvl w:ilvl="4" w:tplc="04050003" w:tentative="1">
      <w:start w:val="1"/>
      <w:numFmt w:val="bullet"/>
      <w:lvlText w:val="o"/>
      <w:lvlJc w:val="left"/>
      <w:pPr>
        <w:ind w:left="5912" w:hanging="360"/>
      </w:pPr>
      <w:rPr>
        <w:rFonts w:ascii="Courier New" w:hAnsi="Courier New" w:cs="Courier New" w:hint="default"/>
      </w:rPr>
    </w:lvl>
    <w:lvl w:ilvl="5" w:tplc="04050005" w:tentative="1">
      <w:start w:val="1"/>
      <w:numFmt w:val="bullet"/>
      <w:lvlText w:val=""/>
      <w:lvlJc w:val="left"/>
      <w:pPr>
        <w:ind w:left="6632" w:hanging="360"/>
      </w:pPr>
      <w:rPr>
        <w:rFonts w:ascii="Wingdings" w:hAnsi="Wingdings" w:hint="default"/>
      </w:rPr>
    </w:lvl>
    <w:lvl w:ilvl="6" w:tplc="04050001" w:tentative="1">
      <w:start w:val="1"/>
      <w:numFmt w:val="bullet"/>
      <w:lvlText w:val=""/>
      <w:lvlJc w:val="left"/>
      <w:pPr>
        <w:ind w:left="7352" w:hanging="360"/>
      </w:pPr>
      <w:rPr>
        <w:rFonts w:ascii="Symbol" w:hAnsi="Symbol" w:hint="default"/>
      </w:rPr>
    </w:lvl>
    <w:lvl w:ilvl="7" w:tplc="04050003" w:tentative="1">
      <w:start w:val="1"/>
      <w:numFmt w:val="bullet"/>
      <w:lvlText w:val="o"/>
      <w:lvlJc w:val="left"/>
      <w:pPr>
        <w:ind w:left="8072" w:hanging="360"/>
      </w:pPr>
      <w:rPr>
        <w:rFonts w:ascii="Courier New" w:hAnsi="Courier New" w:cs="Courier New" w:hint="default"/>
      </w:rPr>
    </w:lvl>
    <w:lvl w:ilvl="8" w:tplc="04050005" w:tentative="1">
      <w:start w:val="1"/>
      <w:numFmt w:val="bullet"/>
      <w:lvlText w:val=""/>
      <w:lvlJc w:val="left"/>
      <w:pPr>
        <w:ind w:left="879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680BEE"/>
    <w:multiLevelType w:val="hybridMultilevel"/>
    <w:tmpl w:val="4CD26A18"/>
    <w:lvl w:ilvl="0" w:tplc="9210DA2A">
      <w:start w:val="1"/>
      <w:numFmt w:val="bullet"/>
      <w:pStyle w:val="ZTPinfo-text-odr"/>
      <w:lvlText w:val=""/>
      <w:lvlJc w:val="left"/>
      <w:pPr>
        <w:ind w:left="720" w:hanging="360"/>
      </w:pPr>
      <w:rPr>
        <w:rFonts w:ascii="Wingdings" w:hAnsi="Wingdings" w:hint="default"/>
        <w:b/>
        <w:i w:val="0"/>
        <w:color w:val="00A1E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45811250">
    <w:abstractNumId w:val="9"/>
  </w:num>
  <w:num w:numId="2" w16cid:durableId="382101592">
    <w:abstractNumId w:val="6"/>
  </w:num>
  <w:num w:numId="3" w16cid:durableId="1948390209">
    <w:abstractNumId w:val="3"/>
  </w:num>
  <w:num w:numId="4" w16cid:durableId="653066320">
    <w:abstractNumId w:val="11"/>
  </w:num>
  <w:num w:numId="5" w16cid:durableId="1332638887">
    <w:abstractNumId w:val="16"/>
  </w:num>
  <w:num w:numId="6" w16cid:durableId="2021274092">
    <w:abstractNumId w:val="5"/>
  </w:num>
  <w:num w:numId="7" w16cid:durableId="19182452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4676417">
    <w:abstractNumId w:val="19"/>
  </w:num>
  <w:num w:numId="9" w16cid:durableId="1980066522">
    <w:abstractNumId w:val="5"/>
  </w:num>
  <w:num w:numId="10" w16cid:durableId="958218538">
    <w:abstractNumId w:val="0"/>
  </w:num>
  <w:num w:numId="11" w16cid:durableId="1361317521">
    <w:abstractNumId w:val="11"/>
  </w:num>
  <w:num w:numId="12" w16cid:durableId="1915704483">
    <w:abstractNumId w:val="16"/>
  </w:num>
  <w:num w:numId="13" w16cid:durableId="336152213">
    <w:abstractNumId w:val="18"/>
  </w:num>
  <w:num w:numId="14" w16cid:durableId="507867407">
    <w:abstractNumId w:val="2"/>
  </w:num>
  <w:num w:numId="15" w16cid:durableId="515770991">
    <w:abstractNumId w:val="5"/>
  </w:num>
  <w:num w:numId="16" w16cid:durableId="1551919274">
    <w:abstractNumId w:val="19"/>
  </w:num>
  <w:num w:numId="17" w16cid:durableId="1828478212">
    <w:abstractNumId w:val="19"/>
  </w:num>
  <w:num w:numId="18" w16cid:durableId="1994024825">
    <w:abstractNumId w:val="19"/>
  </w:num>
  <w:num w:numId="19" w16cid:durableId="77488089">
    <w:abstractNumId w:val="8"/>
  </w:num>
  <w:num w:numId="20" w16cid:durableId="677192824">
    <w:abstractNumId w:val="7"/>
  </w:num>
  <w:num w:numId="21" w16cid:durableId="2067869618">
    <w:abstractNumId w:val="14"/>
  </w:num>
  <w:num w:numId="22" w16cid:durableId="857812897">
    <w:abstractNumId w:val="1"/>
  </w:num>
  <w:num w:numId="23" w16cid:durableId="382219744">
    <w:abstractNumId w:val="17"/>
  </w:num>
  <w:num w:numId="24" w16cid:durableId="851988516">
    <w:abstractNumId w:val="4"/>
  </w:num>
  <w:num w:numId="25" w16cid:durableId="1544320576">
    <w:abstractNumId w:val="13"/>
  </w:num>
  <w:num w:numId="26" w16cid:durableId="1648701014">
    <w:abstractNumId w:val="12"/>
  </w:num>
  <w:num w:numId="27" w16cid:durableId="1259868606">
    <w:abstractNumId w:val="10"/>
  </w:num>
  <w:num w:numId="28" w16cid:durableId="8722285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4927428">
    <w:abstractNumId w:val="16"/>
  </w:num>
  <w:num w:numId="30" w16cid:durableId="432701284">
    <w:abstractNumId w:val="19"/>
  </w:num>
  <w:num w:numId="31" w16cid:durableId="332993736">
    <w:abstractNumId w:val="19"/>
  </w:num>
  <w:num w:numId="32" w16cid:durableId="440758100">
    <w:abstractNumId w:val="15"/>
  </w:num>
  <w:num w:numId="33" w16cid:durableId="1315984382">
    <w:abstractNumId w:val="19"/>
  </w:num>
  <w:num w:numId="34" w16cid:durableId="1617640752">
    <w:abstractNumId w:val="19"/>
  </w:num>
  <w:num w:numId="35" w16cid:durableId="1924992395">
    <w:abstractNumId w:val="19"/>
  </w:num>
  <w:num w:numId="36" w16cid:durableId="1926570999">
    <w:abstractNumId w:val="19"/>
  </w:num>
  <w:num w:numId="37" w16cid:durableId="19333920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3760639">
    <w:abstractNumId w:val="19"/>
  </w:num>
  <w:num w:numId="39" w16cid:durableId="755444333">
    <w:abstractNumId w:val="19"/>
  </w:num>
  <w:num w:numId="40" w16cid:durableId="1175194899">
    <w:abstractNumId w:val="19"/>
  </w:num>
  <w:num w:numId="41" w16cid:durableId="607811810">
    <w:abstractNumId w:val="19"/>
  </w:num>
  <w:num w:numId="42" w16cid:durableId="1099985481">
    <w:abstractNumId w:val="5"/>
  </w:num>
  <w:num w:numId="43" w16cid:durableId="1798723603">
    <w:abstractNumId w:val="5"/>
  </w:num>
  <w:num w:numId="44" w16cid:durableId="121735602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8"/>
    <w:rsid w:val="000010DD"/>
    <w:rsid w:val="00002F26"/>
    <w:rsid w:val="00005B8A"/>
    <w:rsid w:val="00006A87"/>
    <w:rsid w:val="00012EC4"/>
    <w:rsid w:val="00013877"/>
    <w:rsid w:val="000145C8"/>
    <w:rsid w:val="00016F90"/>
    <w:rsid w:val="0001744E"/>
    <w:rsid w:val="00017F3C"/>
    <w:rsid w:val="00021D3A"/>
    <w:rsid w:val="0002279D"/>
    <w:rsid w:val="0002291B"/>
    <w:rsid w:val="00022FA5"/>
    <w:rsid w:val="00024EF0"/>
    <w:rsid w:val="000255C9"/>
    <w:rsid w:val="000266D8"/>
    <w:rsid w:val="00031D7C"/>
    <w:rsid w:val="00040E8D"/>
    <w:rsid w:val="00041281"/>
    <w:rsid w:val="00041EC8"/>
    <w:rsid w:val="00045576"/>
    <w:rsid w:val="0005496A"/>
    <w:rsid w:val="00054FC6"/>
    <w:rsid w:val="000619E9"/>
    <w:rsid w:val="0006283D"/>
    <w:rsid w:val="000636F2"/>
    <w:rsid w:val="0006465A"/>
    <w:rsid w:val="00065329"/>
    <w:rsid w:val="0006583A"/>
    <w:rsid w:val="0006588D"/>
    <w:rsid w:val="00067A5E"/>
    <w:rsid w:val="000719BB"/>
    <w:rsid w:val="00072A65"/>
    <w:rsid w:val="00072C1E"/>
    <w:rsid w:val="000742F5"/>
    <w:rsid w:val="00075675"/>
    <w:rsid w:val="0007567C"/>
    <w:rsid w:val="000768BE"/>
    <w:rsid w:val="00076B14"/>
    <w:rsid w:val="00076B98"/>
    <w:rsid w:val="00077D8C"/>
    <w:rsid w:val="0008341F"/>
    <w:rsid w:val="0008439D"/>
    <w:rsid w:val="0008461A"/>
    <w:rsid w:val="00090F72"/>
    <w:rsid w:val="0009438C"/>
    <w:rsid w:val="000946FB"/>
    <w:rsid w:val="00096A6F"/>
    <w:rsid w:val="000A03B8"/>
    <w:rsid w:val="000A2B28"/>
    <w:rsid w:val="000A40CF"/>
    <w:rsid w:val="000A503C"/>
    <w:rsid w:val="000A6E75"/>
    <w:rsid w:val="000B408F"/>
    <w:rsid w:val="000B4EB8"/>
    <w:rsid w:val="000C41F2"/>
    <w:rsid w:val="000C618D"/>
    <w:rsid w:val="000C7E5E"/>
    <w:rsid w:val="000D22C4"/>
    <w:rsid w:val="000D27D1"/>
    <w:rsid w:val="000D6539"/>
    <w:rsid w:val="000E1A7F"/>
    <w:rsid w:val="000E29B7"/>
    <w:rsid w:val="000E4E36"/>
    <w:rsid w:val="000E5E44"/>
    <w:rsid w:val="000E64E1"/>
    <w:rsid w:val="000F15F1"/>
    <w:rsid w:val="000F30D1"/>
    <w:rsid w:val="000F452D"/>
    <w:rsid w:val="000F6F3E"/>
    <w:rsid w:val="000F7013"/>
    <w:rsid w:val="0010093D"/>
    <w:rsid w:val="00101A84"/>
    <w:rsid w:val="00103B38"/>
    <w:rsid w:val="00104CC3"/>
    <w:rsid w:val="00107C19"/>
    <w:rsid w:val="00110D71"/>
    <w:rsid w:val="00112864"/>
    <w:rsid w:val="001131BD"/>
    <w:rsid w:val="00114472"/>
    <w:rsid w:val="00114988"/>
    <w:rsid w:val="00114DE9"/>
    <w:rsid w:val="00115069"/>
    <w:rsid w:val="001150F2"/>
    <w:rsid w:val="00116940"/>
    <w:rsid w:val="0012299E"/>
    <w:rsid w:val="001309E3"/>
    <w:rsid w:val="00130B8B"/>
    <w:rsid w:val="00130E62"/>
    <w:rsid w:val="00132923"/>
    <w:rsid w:val="00140433"/>
    <w:rsid w:val="001405AA"/>
    <w:rsid w:val="00142661"/>
    <w:rsid w:val="00143BBC"/>
    <w:rsid w:val="001458CB"/>
    <w:rsid w:val="001458F9"/>
    <w:rsid w:val="00146BCB"/>
    <w:rsid w:val="001474D6"/>
    <w:rsid w:val="001476BD"/>
    <w:rsid w:val="0015027B"/>
    <w:rsid w:val="00151305"/>
    <w:rsid w:val="00153B6C"/>
    <w:rsid w:val="001603BD"/>
    <w:rsid w:val="00164C06"/>
    <w:rsid w:val="001656A2"/>
    <w:rsid w:val="001657CF"/>
    <w:rsid w:val="0017050C"/>
    <w:rsid w:val="00170EC5"/>
    <w:rsid w:val="001747C1"/>
    <w:rsid w:val="00177D6B"/>
    <w:rsid w:val="0018177A"/>
    <w:rsid w:val="001860E7"/>
    <w:rsid w:val="00187CC6"/>
    <w:rsid w:val="00191F90"/>
    <w:rsid w:val="0019235F"/>
    <w:rsid w:val="00195FA9"/>
    <w:rsid w:val="001976B3"/>
    <w:rsid w:val="00197D96"/>
    <w:rsid w:val="001A392B"/>
    <w:rsid w:val="001A3B3C"/>
    <w:rsid w:val="001A649E"/>
    <w:rsid w:val="001B29A7"/>
    <w:rsid w:val="001B3CD3"/>
    <w:rsid w:val="001B4180"/>
    <w:rsid w:val="001B4E74"/>
    <w:rsid w:val="001B531E"/>
    <w:rsid w:val="001B6316"/>
    <w:rsid w:val="001B6B32"/>
    <w:rsid w:val="001B7668"/>
    <w:rsid w:val="001C645F"/>
    <w:rsid w:val="001D1CE9"/>
    <w:rsid w:val="001D1F9A"/>
    <w:rsid w:val="001D39DE"/>
    <w:rsid w:val="001D7B69"/>
    <w:rsid w:val="001E351F"/>
    <w:rsid w:val="001E529E"/>
    <w:rsid w:val="001E678E"/>
    <w:rsid w:val="001E7519"/>
    <w:rsid w:val="001E78D3"/>
    <w:rsid w:val="001F06EA"/>
    <w:rsid w:val="001F1699"/>
    <w:rsid w:val="001F1D6B"/>
    <w:rsid w:val="001F3CD0"/>
    <w:rsid w:val="0020061E"/>
    <w:rsid w:val="002007BA"/>
    <w:rsid w:val="00200B0A"/>
    <w:rsid w:val="00202CF7"/>
    <w:rsid w:val="00202D9D"/>
    <w:rsid w:val="002038C9"/>
    <w:rsid w:val="002071BB"/>
    <w:rsid w:val="00207DF5"/>
    <w:rsid w:val="00207F2A"/>
    <w:rsid w:val="00210706"/>
    <w:rsid w:val="00210BC0"/>
    <w:rsid w:val="00214AA6"/>
    <w:rsid w:val="00217951"/>
    <w:rsid w:val="00217F44"/>
    <w:rsid w:val="00220CA9"/>
    <w:rsid w:val="00224E36"/>
    <w:rsid w:val="00232000"/>
    <w:rsid w:val="0023324B"/>
    <w:rsid w:val="00234D57"/>
    <w:rsid w:val="00234E1A"/>
    <w:rsid w:val="002370B0"/>
    <w:rsid w:val="00237695"/>
    <w:rsid w:val="00240B81"/>
    <w:rsid w:val="00240E11"/>
    <w:rsid w:val="00246914"/>
    <w:rsid w:val="00247D01"/>
    <w:rsid w:val="0025030F"/>
    <w:rsid w:val="00250479"/>
    <w:rsid w:val="00250AAA"/>
    <w:rsid w:val="0025283D"/>
    <w:rsid w:val="002548B5"/>
    <w:rsid w:val="00261A5B"/>
    <w:rsid w:val="00262A9F"/>
    <w:rsid w:val="00262E5B"/>
    <w:rsid w:val="00264D52"/>
    <w:rsid w:val="002717EE"/>
    <w:rsid w:val="002723B9"/>
    <w:rsid w:val="00273D82"/>
    <w:rsid w:val="0027422E"/>
    <w:rsid w:val="00274CEC"/>
    <w:rsid w:val="00275272"/>
    <w:rsid w:val="00276AFE"/>
    <w:rsid w:val="00286B2D"/>
    <w:rsid w:val="0029043F"/>
    <w:rsid w:val="0029319B"/>
    <w:rsid w:val="002944A6"/>
    <w:rsid w:val="00297A94"/>
    <w:rsid w:val="002A3A94"/>
    <w:rsid w:val="002A3B57"/>
    <w:rsid w:val="002A416D"/>
    <w:rsid w:val="002B1BD6"/>
    <w:rsid w:val="002B6B58"/>
    <w:rsid w:val="002C1924"/>
    <w:rsid w:val="002C31BF"/>
    <w:rsid w:val="002C7051"/>
    <w:rsid w:val="002D2102"/>
    <w:rsid w:val="002D5307"/>
    <w:rsid w:val="002D5B86"/>
    <w:rsid w:val="002D7FD6"/>
    <w:rsid w:val="002E0CD7"/>
    <w:rsid w:val="002E0CFB"/>
    <w:rsid w:val="002E0DBA"/>
    <w:rsid w:val="002E0E29"/>
    <w:rsid w:val="002E1905"/>
    <w:rsid w:val="002E2A6B"/>
    <w:rsid w:val="002E305A"/>
    <w:rsid w:val="002E3C78"/>
    <w:rsid w:val="002E5C7B"/>
    <w:rsid w:val="002E6D26"/>
    <w:rsid w:val="002F136A"/>
    <w:rsid w:val="002F31F1"/>
    <w:rsid w:val="002F4333"/>
    <w:rsid w:val="002F5255"/>
    <w:rsid w:val="002F572B"/>
    <w:rsid w:val="002F6173"/>
    <w:rsid w:val="0030057C"/>
    <w:rsid w:val="00304DAF"/>
    <w:rsid w:val="00306E53"/>
    <w:rsid w:val="00307207"/>
    <w:rsid w:val="00307C06"/>
    <w:rsid w:val="00311AC4"/>
    <w:rsid w:val="003129F6"/>
    <w:rsid w:val="003130A4"/>
    <w:rsid w:val="003137DF"/>
    <w:rsid w:val="00313E2E"/>
    <w:rsid w:val="00315FD5"/>
    <w:rsid w:val="003175F1"/>
    <w:rsid w:val="003202DC"/>
    <w:rsid w:val="00321BC8"/>
    <w:rsid w:val="003229ED"/>
    <w:rsid w:val="0032344A"/>
    <w:rsid w:val="003254A3"/>
    <w:rsid w:val="00327EEF"/>
    <w:rsid w:val="0033239F"/>
    <w:rsid w:val="00334918"/>
    <w:rsid w:val="00337E90"/>
    <w:rsid w:val="003418A3"/>
    <w:rsid w:val="0034274B"/>
    <w:rsid w:val="003462EB"/>
    <w:rsid w:val="00346853"/>
    <w:rsid w:val="0034719F"/>
    <w:rsid w:val="00350A35"/>
    <w:rsid w:val="0035463D"/>
    <w:rsid w:val="003546CB"/>
    <w:rsid w:val="00355002"/>
    <w:rsid w:val="003571D8"/>
    <w:rsid w:val="00357BC6"/>
    <w:rsid w:val="00361422"/>
    <w:rsid w:val="00362D0B"/>
    <w:rsid w:val="00365082"/>
    <w:rsid w:val="00366243"/>
    <w:rsid w:val="00370062"/>
    <w:rsid w:val="0037245A"/>
    <w:rsid w:val="003728A8"/>
    <w:rsid w:val="003729DD"/>
    <w:rsid w:val="003739A1"/>
    <w:rsid w:val="0037545D"/>
    <w:rsid w:val="00376246"/>
    <w:rsid w:val="00381272"/>
    <w:rsid w:val="003827BF"/>
    <w:rsid w:val="00382C90"/>
    <w:rsid w:val="003833A8"/>
    <w:rsid w:val="00386FF1"/>
    <w:rsid w:val="00392EB6"/>
    <w:rsid w:val="00394893"/>
    <w:rsid w:val="003956C6"/>
    <w:rsid w:val="003A00C2"/>
    <w:rsid w:val="003A394A"/>
    <w:rsid w:val="003A3F81"/>
    <w:rsid w:val="003A4B2C"/>
    <w:rsid w:val="003A6510"/>
    <w:rsid w:val="003A69D4"/>
    <w:rsid w:val="003A7237"/>
    <w:rsid w:val="003A72CE"/>
    <w:rsid w:val="003B111D"/>
    <w:rsid w:val="003B2011"/>
    <w:rsid w:val="003B2407"/>
    <w:rsid w:val="003B5864"/>
    <w:rsid w:val="003C33F2"/>
    <w:rsid w:val="003C6679"/>
    <w:rsid w:val="003C7295"/>
    <w:rsid w:val="003D3906"/>
    <w:rsid w:val="003D756E"/>
    <w:rsid w:val="003D7905"/>
    <w:rsid w:val="003E0100"/>
    <w:rsid w:val="003E0105"/>
    <w:rsid w:val="003E2007"/>
    <w:rsid w:val="003E2851"/>
    <w:rsid w:val="003E29C0"/>
    <w:rsid w:val="003E420D"/>
    <w:rsid w:val="003E4C13"/>
    <w:rsid w:val="003E735B"/>
    <w:rsid w:val="003F2B5E"/>
    <w:rsid w:val="003F64A7"/>
    <w:rsid w:val="004012C9"/>
    <w:rsid w:val="0040435C"/>
    <w:rsid w:val="00404F88"/>
    <w:rsid w:val="00405E92"/>
    <w:rsid w:val="00407481"/>
    <w:rsid w:val="004078F3"/>
    <w:rsid w:val="00407F22"/>
    <w:rsid w:val="00410C44"/>
    <w:rsid w:val="0041268A"/>
    <w:rsid w:val="00412D61"/>
    <w:rsid w:val="00413CA9"/>
    <w:rsid w:val="004211D8"/>
    <w:rsid w:val="0042581E"/>
    <w:rsid w:val="0042624A"/>
    <w:rsid w:val="00426465"/>
    <w:rsid w:val="00426AD0"/>
    <w:rsid w:val="00426CA4"/>
    <w:rsid w:val="00427794"/>
    <w:rsid w:val="0043237D"/>
    <w:rsid w:val="004337FB"/>
    <w:rsid w:val="00443210"/>
    <w:rsid w:val="0044359F"/>
    <w:rsid w:val="004461DF"/>
    <w:rsid w:val="00450F07"/>
    <w:rsid w:val="00452DF9"/>
    <w:rsid w:val="00453CD3"/>
    <w:rsid w:val="00455B83"/>
    <w:rsid w:val="004570EC"/>
    <w:rsid w:val="004605F6"/>
    <w:rsid w:val="00460660"/>
    <w:rsid w:val="00462A46"/>
    <w:rsid w:val="00462DB8"/>
    <w:rsid w:val="00463785"/>
    <w:rsid w:val="00463BD5"/>
    <w:rsid w:val="00463CF8"/>
    <w:rsid w:val="00464BA9"/>
    <w:rsid w:val="00464D4A"/>
    <w:rsid w:val="004655B8"/>
    <w:rsid w:val="00466401"/>
    <w:rsid w:val="00467571"/>
    <w:rsid w:val="00470A52"/>
    <w:rsid w:val="004716BA"/>
    <w:rsid w:val="00472120"/>
    <w:rsid w:val="004725AC"/>
    <w:rsid w:val="0047647C"/>
    <w:rsid w:val="0048341C"/>
    <w:rsid w:val="00483447"/>
    <w:rsid w:val="00483969"/>
    <w:rsid w:val="00486107"/>
    <w:rsid w:val="00486DF3"/>
    <w:rsid w:val="00487605"/>
    <w:rsid w:val="004877A7"/>
    <w:rsid w:val="004902A8"/>
    <w:rsid w:val="0049107E"/>
    <w:rsid w:val="00491827"/>
    <w:rsid w:val="00494D8D"/>
    <w:rsid w:val="004956A8"/>
    <w:rsid w:val="004960EB"/>
    <w:rsid w:val="00497800"/>
    <w:rsid w:val="004A4096"/>
    <w:rsid w:val="004B53CF"/>
    <w:rsid w:val="004B7823"/>
    <w:rsid w:val="004B7997"/>
    <w:rsid w:val="004C05CC"/>
    <w:rsid w:val="004C082C"/>
    <w:rsid w:val="004C0C62"/>
    <w:rsid w:val="004C27A1"/>
    <w:rsid w:val="004C3255"/>
    <w:rsid w:val="004C388C"/>
    <w:rsid w:val="004C430E"/>
    <w:rsid w:val="004C4399"/>
    <w:rsid w:val="004C5675"/>
    <w:rsid w:val="004C62C7"/>
    <w:rsid w:val="004C787C"/>
    <w:rsid w:val="004D5AB1"/>
    <w:rsid w:val="004D604C"/>
    <w:rsid w:val="004D6F0C"/>
    <w:rsid w:val="004D7D8C"/>
    <w:rsid w:val="004E1007"/>
    <w:rsid w:val="004E28F5"/>
    <w:rsid w:val="004E3E76"/>
    <w:rsid w:val="004E524B"/>
    <w:rsid w:val="004E7A1F"/>
    <w:rsid w:val="004F22D3"/>
    <w:rsid w:val="004F3617"/>
    <w:rsid w:val="004F4B9B"/>
    <w:rsid w:val="004F5914"/>
    <w:rsid w:val="004F70CD"/>
    <w:rsid w:val="00500C8E"/>
    <w:rsid w:val="00504818"/>
    <w:rsid w:val="0050537A"/>
    <w:rsid w:val="0050666E"/>
    <w:rsid w:val="00511AB9"/>
    <w:rsid w:val="00515137"/>
    <w:rsid w:val="0052274C"/>
    <w:rsid w:val="00523BB5"/>
    <w:rsid w:val="00523EA7"/>
    <w:rsid w:val="00525187"/>
    <w:rsid w:val="00526081"/>
    <w:rsid w:val="0052735A"/>
    <w:rsid w:val="00530492"/>
    <w:rsid w:val="00531CB9"/>
    <w:rsid w:val="00532F79"/>
    <w:rsid w:val="005334A9"/>
    <w:rsid w:val="00535B20"/>
    <w:rsid w:val="005403D3"/>
    <w:rsid w:val="005406EB"/>
    <w:rsid w:val="00540FAD"/>
    <w:rsid w:val="00544B1A"/>
    <w:rsid w:val="0054599E"/>
    <w:rsid w:val="00545AD1"/>
    <w:rsid w:val="005465AE"/>
    <w:rsid w:val="005469E8"/>
    <w:rsid w:val="00546E05"/>
    <w:rsid w:val="00552711"/>
    <w:rsid w:val="00553375"/>
    <w:rsid w:val="00554D0D"/>
    <w:rsid w:val="00555884"/>
    <w:rsid w:val="0055798A"/>
    <w:rsid w:val="005616E9"/>
    <w:rsid w:val="00561AFB"/>
    <w:rsid w:val="00562909"/>
    <w:rsid w:val="005736B7"/>
    <w:rsid w:val="00575D3B"/>
    <w:rsid w:val="00575E5A"/>
    <w:rsid w:val="00580245"/>
    <w:rsid w:val="00585A86"/>
    <w:rsid w:val="00585C2A"/>
    <w:rsid w:val="0058742A"/>
    <w:rsid w:val="00587CA4"/>
    <w:rsid w:val="00590B8A"/>
    <w:rsid w:val="005A1294"/>
    <w:rsid w:val="005A1F44"/>
    <w:rsid w:val="005A2E93"/>
    <w:rsid w:val="005A499F"/>
    <w:rsid w:val="005C4F2D"/>
    <w:rsid w:val="005C796B"/>
    <w:rsid w:val="005D1608"/>
    <w:rsid w:val="005D1B50"/>
    <w:rsid w:val="005D2C6C"/>
    <w:rsid w:val="005D3C39"/>
    <w:rsid w:val="005D5CE2"/>
    <w:rsid w:val="005D7706"/>
    <w:rsid w:val="005D7732"/>
    <w:rsid w:val="005E0049"/>
    <w:rsid w:val="005E02EA"/>
    <w:rsid w:val="005E1267"/>
    <w:rsid w:val="005E2CDC"/>
    <w:rsid w:val="005F0383"/>
    <w:rsid w:val="005F63AC"/>
    <w:rsid w:val="00601A8C"/>
    <w:rsid w:val="0060289C"/>
    <w:rsid w:val="00606114"/>
    <w:rsid w:val="0061068E"/>
    <w:rsid w:val="006115D3"/>
    <w:rsid w:val="00612EDB"/>
    <w:rsid w:val="00613D3A"/>
    <w:rsid w:val="006146BF"/>
    <w:rsid w:val="006149D2"/>
    <w:rsid w:val="00614E71"/>
    <w:rsid w:val="00616EAA"/>
    <w:rsid w:val="00616F81"/>
    <w:rsid w:val="00617FB4"/>
    <w:rsid w:val="006208DF"/>
    <w:rsid w:val="00621BA9"/>
    <w:rsid w:val="00625BE6"/>
    <w:rsid w:val="006344AD"/>
    <w:rsid w:val="00634834"/>
    <w:rsid w:val="00645371"/>
    <w:rsid w:val="006457B0"/>
    <w:rsid w:val="006501CA"/>
    <w:rsid w:val="00652C01"/>
    <w:rsid w:val="00655976"/>
    <w:rsid w:val="00655F45"/>
    <w:rsid w:val="0065610E"/>
    <w:rsid w:val="006606DB"/>
    <w:rsid w:val="00660AD3"/>
    <w:rsid w:val="00662818"/>
    <w:rsid w:val="00664688"/>
    <w:rsid w:val="00664CD9"/>
    <w:rsid w:val="00666599"/>
    <w:rsid w:val="006676BD"/>
    <w:rsid w:val="00673E44"/>
    <w:rsid w:val="0067465A"/>
    <w:rsid w:val="00676AF9"/>
    <w:rsid w:val="006776B6"/>
    <w:rsid w:val="00686559"/>
    <w:rsid w:val="0069136C"/>
    <w:rsid w:val="00693150"/>
    <w:rsid w:val="006952C7"/>
    <w:rsid w:val="006972D4"/>
    <w:rsid w:val="0069770B"/>
    <w:rsid w:val="006A019B"/>
    <w:rsid w:val="006A5285"/>
    <w:rsid w:val="006A5570"/>
    <w:rsid w:val="006A689C"/>
    <w:rsid w:val="006A747D"/>
    <w:rsid w:val="006B13A8"/>
    <w:rsid w:val="006B2318"/>
    <w:rsid w:val="006B2436"/>
    <w:rsid w:val="006B3D79"/>
    <w:rsid w:val="006B3E78"/>
    <w:rsid w:val="006B6FE4"/>
    <w:rsid w:val="006B75C8"/>
    <w:rsid w:val="006B795E"/>
    <w:rsid w:val="006C16E1"/>
    <w:rsid w:val="006C18F3"/>
    <w:rsid w:val="006C2343"/>
    <w:rsid w:val="006C26FF"/>
    <w:rsid w:val="006C31D3"/>
    <w:rsid w:val="006C442A"/>
    <w:rsid w:val="006C49F2"/>
    <w:rsid w:val="006C5489"/>
    <w:rsid w:val="006C761E"/>
    <w:rsid w:val="006D05EB"/>
    <w:rsid w:val="006E0578"/>
    <w:rsid w:val="006E2751"/>
    <w:rsid w:val="006E2FFA"/>
    <w:rsid w:val="006E314D"/>
    <w:rsid w:val="006E48D5"/>
    <w:rsid w:val="006E7BC1"/>
    <w:rsid w:val="006F0578"/>
    <w:rsid w:val="006F0CB5"/>
    <w:rsid w:val="006F123F"/>
    <w:rsid w:val="006F1796"/>
    <w:rsid w:val="006F1DA7"/>
    <w:rsid w:val="006F3EFD"/>
    <w:rsid w:val="006F4488"/>
    <w:rsid w:val="006F455E"/>
    <w:rsid w:val="006F70E0"/>
    <w:rsid w:val="007020E6"/>
    <w:rsid w:val="00710723"/>
    <w:rsid w:val="007161BD"/>
    <w:rsid w:val="00720013"/>
    <w:rsid w:val="00720249"/>
    <w:rsid w:val="00720802"/>
    <w:rsid w:val="00723ED1"/>
    <w:rsid w:val="00732A80"/>
    <w:rsid w:val="00733AD8"/>
    <w:rsid w:val="0074045E"/>
    <w:rsid w:val="00740AF5"/>
    <w:rsid w:val="007426F9"/>
    <w:rsid w:val="00743525"/>
    <w:rsid w:val="00744703"/>
    <w:rsid w:val="00744D42"/>
    <w:rsid w:val="00745555"/>
    <w:rsid w:val="00745B7E"/>
    <w:rsid w:val="00745F94"/>
    <w:rsid w:val="00746D48"/>
    <w:rsid w:val="00751348"/>
    <w:rsid w:val="007541A2"/>
    <w:rsid w:val="00754C65"/>
    <w:rsid w:val="00755818"/>
    <w:rsid w:val="00756A89"/>
    <w:rsid w:val="00757290"/>
    <w:rsid w:val="0076286B"/>
    <w:rsid w:val="0076601B"/>
    <w:rsid w:val="00766846"/>
    <w:rsid w:val="0076790E"/>
    <w:rsid w:val="00770601"/>
    <w:rsid w:val="0077673A"/>
    <w:rsid w:val="00776C2B"/>
    <w:rsid w:val="0078047B"/>
    <w:rsid w:val="00781F41"/>
    <w:rsid w:val="00783116"/>
    <w:rsid w:val="007846E1"/>
    <w:rsid w:val="007847D6"/>
    <w:rsid w:val="00784EFE"/>
    <w:rsid w:val="007916BE"/>
    <w:rsid w:val="00795890"/>
    <w:rsid w:val="00797BF3"/>
    <w:rsid w:val="00797E5F"/>
    <w:rsid w:val="007A202B"/>
    <w:rsid w:val="007A3B49"/>
    <w:rsid w:val="007A4FA9"/>
    <w:rsid w:val="007A5172"/>
    <w:rsid w:val="007A67A0"/>
    <w:rsid w:val="007B133E"/>
    <w:rsid w:val="007B1A9D"/>
    <w:rsid w:val="007B1F2E"/>
    <w:rsid w:val="007B570C"/>
    <w:rsid w:val="007B6D33"/>
    <w:rsid w:val="007C0F65"/>
    <w:rsid w:val="007C15BD"/>
    <w:rsid w:val="007C4C8F"/>
    <w:rsid w:val="007D0931"/>
    <w:rsid w:val="007D3DDD"/>
    <w:rsid w:val="007D41FF"/>
    <w:rsid w:val="007D50E1"/>
    <w:rsid w:val="007D6E4D"/>
    <w:rsid w:val="007D7B61"/>
    <w:rsid w:val="007E0E61"/>
    <w:rsid w:val="007E1772"/>
    <w:rsid w:val="007E4A6E"/>
    <w:rsid w:val="007F56A7"/>
    <w:rsid w:val="007F605F"/>
    <w:rsid w:val="007F6B4A"/>
    <w:rsid w:val="007F708B"/>
    <w:rsid w:val="007F7AFD"/>
    <w:rsid w:val="00800851"/>
    <w:rsid w:val="0080171C"/>
    <w:rsid w:val="008028FD"/>
    <w:rsid w:val="00803449"/>
    <w:rsid w:val="00803BF3"/>
    <w:rsid w:val="00807DD0"/>
    <w:rsid w:val="00807F9E"/>
    <w:rsid w:val="00810A2D"/>
    <w:rsid w:val="00810E5C"/>
    <w:rsid w:val="00811DD3"/>
    <w:rsid w:val="00813BB3"/>
    <w:rsid w:val="00814696"/>
    <w:rsid w:val="00814C9F"/>
    <w:rsid w:val="00816930"/>
    <w:rsid w:val="00817499"/>
    <w:rsid w:val="00821D01"/>
    <w:rsid w:val="00822227"/>
    <w:rsid w:val="00824893"/>
    <w:rsid w:val="00826B7B"/>
    <w:rsid w:val="00826CE5"/>
    <w:rsid w:val="00827BC1"/>
    <w:rsid w:val="0083197D"/>
    <w:rsid w:val="00831E0F"/>
    <w:rsid w:val="00834146"/>
    <w:rsid w:val="008358E8"/>
    <w:rsid w:val="008444F1"/>
    <w:rsid w:val="00845A0A"/>
    <w:rsid w:val="00846789"/>
    <w:rsid w:val="008504F8"/>
    <w:rsid w:val="00850D0C"/>
    <w:rsid w:val="00853FBE"/>
    <w:rsid w:val="00854B3C"/>
    <w:rsid w:val="00855810"/>
    <w:rsid w:val="008560B3"/>
    <w:rsid w:val="00856573"/>
    <w:rsid w:val="008579F7"/>
    <w:rsid w:val="00865F5F"/>
    <w:rsid w:val="008667B1"/>
    <w:rsid w:val="0086769F"/>
    <w:rsid w:val="00872C00"/>
    <w:rsid w:val="0087344D"/>
    <w:rsid w:val="00874BB5"/>
    <w:rsid w:val="00877EEA"/>
    <w:rsid w:val="0088200B"/>
    <w:rsid w:val="008828A6"/>
    <w:rsid w:val="00886163"/>
    <w:rsid w:val="0088683E"/>
    <w:rsid w:val="00887F36"/>
    <w:rsid w:val="00890A4F"/>
    <w:rsid w:val="00891AAE"/>
    <w:rsid w:val="00893DFC"/>
    <w:rsid w:val="008945EB"/>
    <w:rsid w:val="008A01EA"/>
    <w:rsid w:val="008A1CAF"/>
    <w:rsid w:val="008A23C0"/>
    <w:rsid w:val="008A3568"/>
    <w:rsid w:val="008A3ACD"/>
    <w:rsid w:val="008A4FE4"/>
    <w:rsid w:val="008A6BBD"/>
    <w:rsid w:val="008A7FD9"/>
    <w:rsid w:val="008B1739"/>
    <w:rsid w:val="008B22A5"/>
    <w:rsid w:val="008B2B40"/>
    <w:rsid w:val="008B391B"/>
    <w:rsid w:val="008B5C64"/>
    <w:rsid w:val="008B60A4"/>
    <w:rsid w:val="008C1BFC"/>
    <w:rsid w:val="008C24A8"/>
    <w:rsid w:val="008C4C3B"/>
    <w:rsid w:val="008C50F3"/>
    <w:rsid w:val="008C51A4"/>
    <w:rsid w:val="008C6594"/>
    <w:rsid w:val="008C7EFE"/>
    <w:rsid w:val="008D03B9"/>
    <w:rsid w:val="008D2896"/>
    <w:rsid w:val="008D30C7"/>
    <w:rsid w:val="008D34E6"/>
    <w:rsid w:val="008D7D2F"/>
    <w:rsid w:val="008E1305"/>
    <w:rsid w:val="008E3E00"/>
    <w:rsid w:val="008E3EA7"/>
    <w:rsid w:val="008E54C8"/>
    <w:rsid w:val="008E709A"/>
    <w:rsid w:val="008F18D6"/>
    <w:rsid w:val="008F2C9B"/>
    <w:rsid w:val="008F4C15"/>
    <w:rsid w:val="008F797B"/>
    <w:rsid w:val="0090019A"/>
    <w:rsid w:val="00904780"/>
    <w:rsid w:val="009048B2"/>
    <w:rsid w:val="00904CC9"/>
    <w:rsid w:val="0090635B"/>
    <w:rsid w:val="00914F81"/>
    <w:rsid w:val="00917025"/>
    <w:rsid w:val="00917BAD"/>
    <w:rsid w:val="00917D3F"/>
    <w:rsid w:val="00922385"/>
    <w:rsid w:val="009223DF"/>
    <w:rsid w:val="009226C1"/>
    <w:rsid w:val="00923406"/>
    <w:rsid w:val="0092529B"/>
    <w:rsid w:val="00930A74"/>
    <w:rsid w:val="00930A9B"/>
    <w:rsid w:val="00931771"/>
    <w:rsid w:val="00935396"/>
    <w:rsid w:val="00936091"/>
    <w:rsid w:val="00936D2A"/>
    <w:rsid w:val="00940734"/>
    <w:rsid w:val="00940D8A"/>
    <w:rsid w:val="00945793"/>
    <w:rsid w:val="009462F6"/>
    <w:rsid w:val="00950944"/>
    <w:rsid w:val="00952694"/>
    <w:rsid w:val="009570E9"/>
    <w:rsid w:val="00957F1F"/>
    <w:rsid w:val="00962258"/>
    <w:rsid w:val="00967398"/>
    <w:rsid w:val="009678B7"/>
    <w:rsid w:val="00967F48"/>
    <w:rsid w:val="009717F1"/>
    <w:rsid w:val="0097239D"/>
    <w:rsid w:val="00974711"/>
    <w:rsid w:val="009774EB"/>
    <w:rsid w:val="00980EEF"/>
    <w:rsid w:val="00981A8E"/>
    <w:rsid w:val="00986A7B"/>
    <w:rsid w:val="009903C3"/>
    <w:rsid w:val="0099041D"/>
    <w:rsid w:val="009920E1"/>
    <w:rsid w:val="00992D9C"/>
    <w:rsid w:val="00992FC6"/>
    <w:rsid w:val="00996CB8"/>
    <w:rsid w:val="009A404E"/>
    <w:rsid w:val="009B2E97"/>
    <w:rsid w:val="009B303C"/>
    <w:rsid w:val="009B50C1"/>
    <w:rsid w:val="009B5146"/>
    <w:rsid w:val="009B5181"/>
    <w:rsid w:val="009B51B8"/>
    <w:rsid w:val="009B5D95"/>
    <w:rsid w:val="009B5E95"/>
    <w:rsid w:val="009C016F"/>
    <w:rsid w:val="009C418E"/>
    <w:rsid w:val="009C442C"/>
    <w:rsid w:val="009C4EEA"/>
    <w:rsid w:val="009D2FC5"/>
    <w:rsid w:val="009D5183"/>
    <w:rsid w:val="009D623F"/>
    <w:rsid w:val="009E07F4"/>
    <w:rsid w:val="009E09BE"/>
    <w:rsid w:val="009E1D5F"/>
    <w:rsid w:val="009E3221"/>
    <w:rsid w:val="009E35A9"/>
    <w:rsid w:val="009E3D46"/>
    <w:rsid w:val="009E4D19"/>
    <w:rsid w:val="009E7220"/>
    <w:rsid w:val="009F1404"/>
    <w:rsid w:val="009F25DD"/>
    <w:rsid w:val="009F309B"/>
    <w:rsid w:val="009F392E"/>
    <w:rsid w:val="009F4F28"/>
    <w:rsid w:val="009F52B4"/>
    <w:rsid w:val="009F53C5"/>
    <w:rsid w:val="009F57F9"/>
    <w:rsid w:val="009F69FE"/>
    <w:rsid w:val="009F7CBB"/>
    <w:rsid w:val="00A02F80"/>
    <w:rsid w:val="00A04D7F"/>
    <w:rsid w:val="00A07078"/>
    <w:rsid w:val="00A0740E"/>
    <w:rsid w:val="00A1297E"/>
    <w:rsid w:val="00A133E6"/>
    <w:rsid w:val="00A23726"/>
    <w:rsid w:val="00A23CD5"/>
    <w:rsid w:val="00A27CDE"/>
    <w:rsid w:val="00A31269"/>
    <w:rsid w:val="00A31524"/>
    <w:rsid w:val="00A35D7F"/>
    <w:rsid w:val="00A4050F"/>
    <w:rsid w:val="00A42EE1"/>
    <w:rsid w:val="00A4561A"/>
    <w:rsid w:val="00A47324"/>
    <w:rsid w:val="00A47B7A"/>
    <w:rsid w:val="00A50072"/>
    <w:rsid w:val="00A50641"/>
    <w:rsid w:val="00A51ACE"/>
    <w:rsid w:val="00A530BF"/>
    <w:rsid w:val="00A535EA"/>
    <w:rsid w:val="00A6177B"/>
    <w:rsid w:val="00A620B8"/>
    <w:rsid w:val="00A62E74"/>
    <w:rsid w:val="00A66030"/>
    <w:rsid w:val="00A66136"/>
    <w:rsid w:val="00A66853"/>
    <w:rsid w:val="00A67C50"/>
    <w:rsid w:val="00A71189"/>
    <w:rsid w:val="00A723A1"/>
    <w:rsid w:val="00A7364A"/>
    <w:rsid w:val="00A74789"/>
    <w:rsid w:val="00A74DCC"/>
    <w:rsid w:val="00A753ED"/>
    <w:rsid w:val="00A77512"/>
    <w:rsid w:val="00A81D87"/>
    <w:rsid w:val="00A82105"/>
    <w:rsid w:val="00A8227E"/>
    <w:rsid w:val="00A8385E"/>
    <w:rsid w:val="00A861A2"/>
    <w:rsid w:val="00A94C2F"/>
    <w:rsid w:val="00A94F0E"/>
    <w:rsid w:val="00A95445"/>
    <w:rsid w:val="00A97BF8"/>
    <w:rsid w:val="00AA4CBB"/>
    <w:rsid w:val="00AA65FA"/>
    <w:rsid w:val="00AA6DD7"/>
    <w:rsid w:val="00AA7351"/>
    <w:rsid w:val="00AB16DA"/>
    <w:rsid w:val="00AB3605"/>
    <w:rsid w:val="00AB6D1A"/>
    <w:rsid w:val="00AB7F4D"/>
    <w:rsid w:val="00AC02D2"/>
    <w:rsid w:val="00AC192A"/>
    <w:rsid w:val="00AC3E83"/>
    <w:rsid w:val="00AC51A5"/>
    <w:rsid w:val="00AC547E"/>
    <w:rsid w:val="00AC59BD"/>
    <w:rsid w:val="00AC678D"/>
    <w:rsid w:val="00AD056F"/>
    <w:rsid w:val="00AD0C7B"/>
    <w:rsid w:val="00AD29D4"/>
    <w:rsid w:val="00AD38D0"/>
    <w:rsid w:val="00AD5F1A"/>
    <w:rsid w:val="00AD6731"/>
    <w:rsid w:val="00AE0F6E"/>
    <w:rsid w:val="00AE3EDF"/>
    <w:rsid w:val="00AE742A"/>
    <w:rsid w:val="00AF0FD3"/>
    <w:rsid w:val="00AF2E9E"/>
    <w:rsid w:val="00AF3736"/>
    <w:rsid w:val="00AF5943"/>
    <w:rsid w:val="00AF6352"/>
    <w:rsid w:val="00B008D5"/>
    <w:rsid w:val="00B00CFD"/>
    <w:rsid w:val="00B01542"/>
    <w:rsid w:val="00B02F73"/>
    <w:rsid w:val="00B0619F"/>
    <w:rsid w:val="00B101FD"/>
    <w:rsid w:val="00B104E3"/>
    <w:rsid w:val="00B11C42"/>
    <w:rsid w:val="00B13A26"/>
    <w:rsid w:val="00B15371"/>
    <w:rsid w:val="00B15D0D"/>
    <w:rsid w:val="00B164C1"/>
    <w:rsid w:val="00B21548"/>
    <w:rsid w:val="00B22106"/>
    <w:rsid w:val="00B3168F"/>
    <w:rsid w:val="00B31D98"/>
    <w:rsid w:val="00B32D6B"/>
    <w:rsid w:val="00B331AB"/>
    <w:rsid w:val="00B344A3"/>
    <w:rsid w:val="00B43C67"/>
    <w:rsid w:val="00B44CC6"/>
    <w:rsid w:val="00B46BA5"/>
    <w:rsid w:val="00B46CAB"/>
    <w:rsid w:val="00B479CC"/>
    <w:rsid w:val="00B50AB2"/>
    <w:rsid w:val="00B53B40"/>
    <w:rsid w:val="00B53E41"/>
    <w:rsid w:val="00B5431A"/>
    <w:rsid w:val="00B54C83"/>
    <w:rsid w:val="00B54FBB"/>
    <w:rsid w:val="00B56EB2"/>
    <w:rsid w:val="00B61D30"/>
    <w:rsid w:val="00B63B88"/>
    <w:rsid w:val="00B65407"/>
    <w:rsid w:val="00B75605"/>
    <w:rsid w:val="00B75CA9"/>
    <w:rsid w:val="00B75DE2"/>
    <w:rsid w:val="00B75EE1"/>
    <w:rsid w:val="00B77481"/>
    <w:rsid w:val="00B77E73"/>
    <w:rsid w:val="00B81CBE"/>
    <w:rsid w:val="00B8518B"/>
    <w:rsid w:val="00B861EA"/>
    <w:rsid w:val="00B86A13"/>
    <w:rsid w:val="00B87C88"/>
    <w:rsid w:val="00B90FC2"/>
    <w:rsid w:val="00B91B6C"/>
    <w:rsid w:val="00B93566"/>
    <w:rsid w:val="00B94742"/>
    <w:rsid w:val="00B94F10"/>
    <w:rsid w:val="00B95A4C"/>
    <w:rsid w:val="00B97CC3"/>
    <w:rsid w:val="00BA1EF3"/>
    <w:rsid w:val="00BA2F47"/>
    <w:rsid w:val="00BC0405"/>
    <w:rsid w:val="00BC06C4"/>
    <w:rsid w:val="00BC5413"/>
    <w:rsid w:val="00BC5755"/>
    <w:rsid w:val="00BC62DD"/>
    <w:rsid w:val="00BD17C5"/>
    <w:rsid w:val="00BD2A48"/>
    <w:rsid w:val="00BD2B67"/>
    <w:rsid w:val="00BD6C04"/>
    <w:rsid w:val="00BD76C3"/>
    <w:rsid w:val="00BD7E91"/>
    <w:rsid w:val="00BD7F0D"/>
    <w:rsid w:val="00BE06DC"/>
    <w:rsid w:val="00BE1552"/>
    <w:rsid w:val="00BE2761"/>
    <w:rsid w:val="00BE2FDE"/>
    <w:rsid w:val="00BF30FB"/>
    <w:rsid w:val="00BF4FE5"/>
    <w:rsid w:val="00BF54FE"/>
    <w:rsid w:val="00BF6922"/>
    <w:rsid w:val="00BF6AEC"/>
    <w:rsid w:val="00C0095D"/>
    <w:rsid w:val="00C01A3A"/>
    <w:rsid w:val="00C01D50"/>
    <w:rsid w:val="00C020B3"/>
    <w:rsid w:val="00C02D0A"/>
    <w:rsid w:val="00C03A6E"/>
    <w:rsid w:val="00C05C11"/>
    <w:rsid w:val="00C062C9"/>
    <w:rsid w:val="00C065D9"/>
    <w:rsid w:val="00C06FE1"/>
    <w:rsid w:val="00C10383"/>
    <w:rsid w:val="00C13860"/>
    <w:rsid w:val="00C16330"/>
    <w:rsid w:val="00C165E8"/>
    <w:rsid w:val="00C207D4"/>
    <w:rsid w:val="00C226C0"/>
    <w:rsid w:val="00C22D8F"/>
    <w:rsid w:val="00C237A8"/>
    <w:rsid w:val="00C24A6A"/>
    <w:rsid w:val="00C3030A"/>
    <w:rsid w:val="00C30CA8"/>
    <w:rsid w:val="00C3492B"/>
    <w:rsid w:val="00C34D5E"/>
    <w:rsid w:val="00C35F1A"/>
    <w:rsid w:val="00C365DA"/>
    <w:rsid w:val="00C36679"/>
    <w:rsid w:val="00C423B6"/>
    <w:rsid w:val="00C42FE6"/>
    <w:rsid w:val="00C44F6A"/>
    <w:rsid w:val="00C51B48"/>
    <w:rsid w:val="00C52151"/>
    <w:rsid w:val="00C53FFF"/>
    <w:rsid w:val="00C55C22"/>
    <w:rsid w:val="00C6198E"/>
    <w:rsid w:val="00C627EA"/>
    <w:rsid w:val="00C654BD"/>
    <w:rsid w:val="00C708EA"/>
    <w:rsid w:val="00C71821"/>
    <w:rsid w:val="00C73385"/>
    <w:rsid w:val="00C778A5"/>
    <w:rsid w:val="00C83FA2"/>
    <w:rsid w:val="00C85035"/>
    <w:rsid w:val="00C8578E"/>
    <w:rsid w:val="00C86957"/>
    <w:rsid w:val="00C91DC3"/>
    <w:rsid w:val="00C93321"/>
    <w:rsid w:val="00C95162"/>
    <w:rsid w:val="00C95790"/>
    <w:rsid w:val="00CA3E04"/>
    <w:rsid w:val="00CA71A9"/>
    <w:rsid w:val="00CB05FC"/>
    <w:rsid w:val="00CB6A37"/>
    <w:rsid w:val="00CB7684"/>
    <w:rsid w:val="00CC0181"/>
    <w:rsid w:val="00CC11FB"/>
    <w:rsid w:val="00CC2699"/>
    <w:rsid w:val="00CC7C4B"/>
    <w:rsid w:val="00CC7C8F"/>
    <w:rsid w:val="00CD1383"/>
    <w:rsid w:val="00CD1FC4"/>
    <w:rsid w:val="00CD54C8"/>
    <w:rsid w:val="00CD589E"/>
    <w:rsid w:val="00CE1C97"/>
    <w:rsid w:val="00CE5B87"/>
    <w:rsid w:val="00CE7736"/>
    <w:rsid w:val="00CF034F"/>
    <w:rsid w:val="00CF1D41"/>
    <w:rsid w:val="00CF2936"/>
    <w:rsid w:val="00CF690D"/>
    <w:rsid w:val="00CF6E87"/>
    <w:rsid w:val="00CF6EEA"/>
    <w:rsid w:val="00D0273B"/>
    <w:rsid w:val="00D034A0"/>
    <w:rsid w:val="00D0732C"/>
    <w:rsid w:val="00D07B9D"/>
    <w:rsid w:val="00D07D48"/>
    <w:rsid w:val="00D10BF5"/>
    <w:rsid w:val="00D12130"/>
    <w:rsid w:val="00D12C76"/>
    <w:rsid w:val="00D173CC"/>
    <w:rsid w:val="00D21061"/>
    <w:rsid w:val="00D2244B"/>
    <w:rsid w:val="00D24AE7"/>
    <w:rsid w:val="00D271D7"/>
    <w:rsid w:val="00D27E08"/>
    <w:rsid w:val="00D31905"/>
    <w:rsid w:val="00D322B7"/>
    <w:rsid w:val="00D33D4C"/>
    <w:rsid w:val="00D35148"/>
    <w:rsid w:val="00D4108E"/>
    <w:rsid w:val="00D521D0"/>
    <w:rsid w:val="00D55077"/>
    <w:rsid w:val="00D567FE"/>
    <w:rsid w:val="00D6139D"/>
    <w:rsid w:val="00D6163D"/>
    <w:rsid w:val="00D61BB3"/>
    <w:rsid w:val="00D638F2"/>
    <w:rsid w:val="00D67D3D"/>
    <w:rsid w:val="00D7484D"/>
    <w:rsid w:val="00D771F6"/>
    <w:rsid w:val="00D80E63"/>
    <w:rsid w:val="00D81BCF"/>
    <w:rsid w:val="00D831A3"/>
    <w:rsid w:val="00D8421D"/>
    <w:rsid w:val="00D85204"/>
    <w:rsid w:val="00D86F92"/>
    <w:rsid w:val="00D87829"/>
    <w:rsid w:val="00D9027F"/>
    <w:rsid w:val="00D90C8B"/>
    <w:rsid w:val="00D95BFF"/>
    <w:rsid w:val="00D97BE3"/>
    <w:rsid w:val="00D97E89"/>
    <w:rsid w:val="00DA1C67"/>
    <w:rsid w:val="00DA1F32"/>
    <w:rsid w:val="00DA2178"/>
    <w:rsid w:val="00DA26BC"/>
    <w:rsid w:val="00DA27EA"/>
    <w:rsid w:val="00DA3711"/>
    <w:rsid w:val="00DA3FB1"/>
    <w:rsid w:val="00DA4963"/>
    <w:rsid w:val="00DA7BD2"/>
    <w:rsid w:val="00DB52E5"/>
    <w:rsid w:val="00DB58AA"/>
    <w:rsid w:val="00DB6450"/>
    <w:rsid w:val="00DB6980"/>
    <w:rsid w:val="00DC430B"/>
    <w:rsid w:val="00DC60F1"/>
    <w:rsid w:val="00DD46F3"/>
    <w:rsid w:val="00DE05A5"/>
    <w:rsid w:val="00DE1C1C"/>
    <w:rsid w:val="00DE39FF"/>
    <w:rsid w:val="00DE51A5"/>
    <w:rsid w:val="00DE56F2"/>
    <w:rsid w:val="00DF116D"/>
    <w:rsid w:val="00DF4DDD"/>
    <w:rsid w:val="00DF643C"/>
    <w:rsid w:val="00DF7BAA"/>
    <w:rsid w:val="00E00DC4"/>
    <w:rsid w:val="00E01124"/>
    <w:rsid w:val="00E014A7"/>
    <w:rsid w:val="00E03018"/>
    <w:rsid w:val="00E03689"/>
    <w:rsid w:val="00E03B03"/>
    <w:rsid w:val="00E04A7B"/>
    <w:rsid w:val="00E10D55"/>
    <w:rsid w:val="00E10E36"/>
    <w:rsid w:val="00E125E0"/>
    <w:rsid w:val="00E13140"/>
    <w:rsid w:val="00E1321E"/>
    <w:rsid w:val="00E13A73"/>
    <w:rsid w:val="00E16FF7"/>
    <w:rsid w:val="00E1732F"/>
    <w:rsid w:val="00E20AE7"/>
    <w:rsid w:val="00E2241A"/>
    <w:rsid w:val="00E248A7"/>
    <w:rsid w:val="00E255F8"/>
    <w:rsid w:val="00E26D68"/>
    <w:rsid w:val="00E276ED"/>
    <w:rsid w:val="00E311B8"/>
    <w:rsid w:val="00E31C29"/>
    <w:rsid w:val="00E3341A"/>
    <w:rsid w:val="00E37AC7"/>
    <w:rsid w:val="00E37E06"/>
    <w:rsid w:val="00E42BBE"/>
    <w:rsid w:val="00E44045"/>
    <w:rsid w:val="00E464A9"/>
    <w:rsid w:val="00E50503"/>
    <w:rsid w:val="00E507DB"/>
    <w:rsid w:val="00E516F2"/>
    <w:rsid w:val="00E536EF"/>
    <w:rsid w:val="00E618C4"/>
    <w:rsid w:val="00E67218"/>
    <w:rsid w:val="00E70AB8"/>
    <w:rsid w:val="00E7218A"/>
    <w:rsid w:val="00E726BC"/>
    <w:rsid w:val="00E739C5"/>
    <w:rsid w:val="00E84C3A"/>
    <w:rsid w:val="00E86EF7"/>
    <w:rsid w:val="00E878EE"/>
    <w:rsid w:val="00E92BF1"/>
    <w:rsid w:val="00EA23AF"/>
    <w:rsid w:val="00EA2E7F"/>
    <w:rsid w:val="00EA3302"/>
    <w:rsid w:val="00EA6825"/>
    <w:rsid w:val="00EA69AC"/>
    <w:rsid w:val="00EA6A2E"/>
    <w:rsid w:val="00EA6EC7"/>
    <w:rsid w:val="00EB0835"/>
    <w:rsid w:val="00EB104F"/>
    <w:rsid w:val="00EB121E"/>
    <w:rsid w:val="00EB1EA8"/>
    <w:rsid w:val="00EB4139"/>
    <w:rsid w:val="00EB46E5"/>
    <w:rsid w:val="00EB7065"/>
    <w:rsid w:val="00EB7387"/>
    <w:rsid w:val="00EB7A07"/>
    <w:rsid w:val="00EC1511"/>
    <w:rsid w:val="00EC216A"/>
    <w:rsid w:val="00EC4FA5"/>
    <w:rsid w:val="00EC58B6"/>
    <w:rsid w:val="00EC613E"/>
    <w:rsid w:val="00EC75ED"/>
    <w:rsid w:val="00ED0703"/>
    <w:rsid w:val="00ED1089"/>
    <w:rsid w:val="00ED14BD"/>
    <w:rsid w:val="00ED1E11"/>
    <w:rsid w:val="00ED2516"/>
    <w:rsid w:val="00ED2AC4"/>
    <w:rsid w:val="00ED71C2"/>
    <w:rsid w:val="00EE75CA"/>
    <w:rsid w:val="00EF1373"/>
    <w:rsid w:val="00EF50A7"/>
    <w:rsid w:val="00F01350"/>
    <w:rsid w:val="00F016C7"/>
    <w:rsid w:val="00F01B21"/>
    <w:rsid w:val="00F02597"/>
    <w:rsid w:val="00F04FA6"/>
    <w:rsid w:val="00F10AF7"/>
    <w:rsid w:val="00F10C74"/>
    <w:rsid w:val="00F116B6"/>
    <w:rsid w:val="00F11928"/>
    <w:rsid w:val="00F12DEC"/>
    <w:rsid w:val="00F13343"/>
    <w:rsid w:val="00F1481D"/>
    <w:rsid w:val="00F1715C"/>
    <w:rsid w:val="00F24845"/>
    <w:rsid w:val="00F27755"/>
    <w:rsid w:val="00F310F8"/>
    <w:rsid w:val="00F331C1"/>
    <w:rsid w:val="00F34D85"/>
    <w:rsid w:val="00F35939"/>
    <w:rsid w:val="00F40272"/>
    <w:rsid w:val="00F43984"/>
    <w:rsid w:val="00F45607"/>
    <w:rsid w:val="00F4722B"/>
    <w:rsid w:val="00F51809"/>
    <w:rsid w:val="00F54432"/>
    <w:rsid w:val="00F60DF5"/>
    <w:rsid w:val="00F60EBA"/>
    <w:rsid w:val="00F63E79"/>
    <w:rsid w:val="00F659EB"/>
    <w:rsid w:val="00F66312"/>
    <w:rsid w:val="00F66DA9"/>
    <w:rsid w:val="00F673CB"/>
    <w:rsid w:val="00F705D1"/>
    <w:rsid w:val="00F71810"/>
    <w:rsid w:val="00F73624"/>
    <w:rsid w:val="00F77FD9"/>
    <w:rsid w:val="00F80548"/>
    <w:rsid w:val="00F82B00"/>
    <w:rsid w:val="00F83AE6"/>
    <w:rsid w:val="00F84891"/>
    <w:rsid w:val="00F85B8B"/>
    <w:rsid w:val="00F86BA6"/>
    <w:rsid w:val="00F8788B"/>
    <w:rsid w:val="00F87B3E"/>
    <w:rsid w:val="00F915D0"/>
    <w:rsid w:val="00F97E58"/>
    <w:rsid w:val="00FA17DD"/>
    <w:rsid w:val="00FA5522"/>
    <w:rsid w:val="00FA5E95"/>
    <w:rsid w:val="00FA7457"/>
    <w:rsid w:val="00FB1477"/>
    <w:rsid w:val="00FB5DE8"/>
    <w:rsid w:val="00FB623B"/>
    <w:rsid w:val="00FB6342"/>
    <w:rsid w:val="00FC4D1B"/>
    <w:rsid w:val="00FC6389"/>
    <w:rsid w:val="00FD55A7"/>
    <w:rsid w:val="00FE5309"/>
    <w:rsid w:val="00FE5D0F"/>
    <w:rsid w:val="00FE5F22"/>
    <w:rsid w:val="00FE69DC"/>
    <w:rsid w:val="00FE6AEC"/>
    <w:rsid w:val="00FE6D68"/>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12273"/>
  <w15:docId w15:val="{924A50F5-24A1-481F-912A-ACFAAC31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uiPriority w:val="99"/>
    <w:rsid w:val="0002279D"/>
    <w:rPr>
      <w:rFonts w:ascii="Verdana" w:hAnsi="Verdana"/>
      <w:b/>
      <w:caps/>
      <w:sz w:val="22"/>
    </w:rPr>
  </w:style>
  <w:style w:type="paragraph" w:customStyle="1" w:styleId="Text2-1">
    <w:name w:val="_Text_2-1"/>
    <w:basedOn w:val="Odstavecseseznamem"/>
    <w:link w:val="Text2-1Char"/>
    <w:qFormat/>
    <w:rsid w:val="0002279D"/>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uiPriority w:val="99"/>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4"/>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4"/>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11"/>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uiPriority w:val="99"/>
    <w:qFormat/>
    <w:rsid w:val="0002279D"/>
    <w:pPr>
      <w:numPr>
        <w:numId w:val="12"/>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3"/>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16"/>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uiPriority w:val="99"/>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uiPriority w:val="99"/>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uiPriority w:val="99"/>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numbering" w:customStyle="1" w:styleId="Bezseznamu1">
    <w:name w:val="Bez seznamu1"/>
    <w:next w:val="Bezseznamu"/>
    <w:uiPriority w:val="99"/>
    <w:semiHidden/>
    <w:unhideWhenUsed/>
    <w:rsid w:val="001B29A7"/>
  </w:style>
  <w:style w:type="table" w:customStyle="1" w:styleId="Mkatabulky1">
    <w:name w:val="Mřížka tabulky1"/>
    <w:basedOn w:val="Normlntabulka"/>
    <w:next w:val="Mkatabulky"/>
    <w:uiPriority w:val="59"/>
    <w:rsid w:val="001B29A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1">
    <w:name w:val="Plain Table 411"/>
    <w:basedOn w:val="Normlntabulka"/>
    <w:uiPriority w:val="44"/>
    <w:rsid w:val="001B29A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1">
    <w:name w:val="Tabulka odvolacích a doplňujících údajů1"/>
    <w:basedOn w:val="Normlntabulka"/>
    <w:uiPriority w:val="99"/>
    <w:rsid w:val="001B29A7"/>
    <w:pPr>
      <w:spacing w:after="0" w:line="240" w:lineRule="auto"/>
    </w:pPr>
    <w:rPr>
      <w:sz w:val="14"/>
    </w:rPr>
    <w:tblPr>
      <w:tblCellMar>
        <w:top w:w="6" w:type="dxa"/>
        <w:left w:w="0" w:type="dxa"/>
        <w:bottom w:w="6" w:type="dxa"/>
        <w:right w:w="0" w:type="dxa"/>
      </w:tblCellMar>
    </w:tblPr>
  </w:style>
  <w:style w:type="table" w:customStyle="1" w:styleId="Styl11">
    <w:name w:val="Styl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1">
    <w:name w:val="Styl21"/>
    <w:basedOn w:val="Svtlstnovn"/>
    <w:uiPriority w:val="99"/>
    <w:rsid w:val="001B29A7"/>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
    <w:name w:val="Tabulka_1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1B29A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10">
    <w:name w:val="_Tabulka_11"/>
    <w:basedOn w:val="Mkatabulky"/>
    <w:uiPriority w:val="99"/>
    <w:rsid w:val="001B29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31">
    <w:name w:val="Styl31"/>
    <w:basedOn w:val="Mkatabulky"/>
    <w:uiPriority w:val="99"/>
    <w:rsid w:val="001B29A7"/>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ZTPbez1">
    <w:name w:val="_Tab_ZTP_bez1"/>
    <w:basedOn w:val="Mkatabulky"/>
    <w:uiPriority w:val="99"/>
    <w:rsid w:val="001B29A7"/>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1">
    <w:name w:val="_Tabulka_SŽ-zahl+zap1"/>
    <w:basedOn w:val="Mkatabulky"/>
    <w:uiPriority w:val="99"/>
    <w:rsid w:val="001B29A7"/>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1">
    <w:name w:val="_Tabulka_SŽ-záhlaví1"/>
    <w:basedOn w:val="Normlntabulka"/>
    <w:uiPriority w:val="99"/>
    <w:rsid w:val="001B29A7"/>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1">
    <w:name w:val="_TKP_Tabulka1"/>
    <w:basedOn w:val="Normlntabulka"/>
    <w:uiPriority w:val="99"/>
    <w:rsid w:val="001B29A7"/>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styleId="Nevyeenzmnka">
    <w:name w:val="Unresolved Mention"/>
    <w:basedOn w:val="Standardnpsmoodstavce"/>
    <w:uiPriority w:val="99"/>
    <w:semiHidden/>
    <w:unhideWhenUsed/>
    <w:rsid w:val="00676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7818">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1322854649">
      <w:bodyDiv w:val="1"/>
      <w:marLeft w:val="0"/>
      <w:marRight w:val="0"/>
      <w:marTop w:val="0"/>
      <w:marBottom w:val="0"/>
      <w:divBdr>
        <w:top w:val="none" w:sz="0" w:space="0" w:color="auto"/>
        <w:left w:val="none" w:sz="0" w:space="0" w:color="auto"/>
        <w:bottom w:val="none" w:sz="0" w:space="0" w:color="auto"/>
        <w:right w:val="none" w:sz="0" w:space="0" w:color="auto"/>
      </w:divBdr>
    </w:div>
    <w:div w:id="19964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B6C391666640C99AC6B8FA1E326271"/>
        <w:category>
          <w:name w:val="Obecné"/>
          <w:gallery w:val="placeholder"/>
        </w:category>
        <w:types>
          <w:type w:val="bbPlcHdr"/>
        </w:types>
        <w:behaviors>
          <w:behavior w:val="content"/>
        </w:behaviors>
        <w:guid w:val="{A22C726F-D564-4542-A0F6-0169471F2C5F}"/>
      </w:docPartPr>
      <w:docPartBody>
        <w:p w:rsidR="005563E8" w:rsidRDefault="005C479A">
          <w:pPr>
            <w:pStyle w:val="A5B6C391666640C99AC6B8FA1E326271"/>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EE"/>
    <w:family w:val="auto"/>
    <w:notTrueType/>
    <w:pitch w:val="default"/>
    <w:sig w:usb0="00000007" w:usb1="00000000" w:usb2="00000000" w:usb3="00000000" w:csb0="00000003" w:csb1="00000000"/>
  </w:font>
  <w:font w:name="Arial CE">
    <w:panose1 w:val="020B0604020202020204"/>
    <w:charset w:val="EE"/>
    <w:family w:val="swiss"/>
    <w:pitch w:val="variable"/>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A"/>
    <w:rsid w:val="00067275"/>
    <w:rsid w:val="00080D4C"/>
    <w:rsid w:val="00081BDA"/>
    <w:rsid w:val="000C0176"/>
    <w:rsid w:val="000F09CE"/>
    <w:rsid w:val="00110952"/>
    <w:rsid w:val="00125ED0"/>
    <w:rsid w:val="00137DDB"/>
    <w:rsid w:val="00141F36"/>
    <w:rsid w:val="00143E50"/>
    <w:rsid w:val="00192CA8"/>
    <w:rsid w:val="001B6BCF"/>
    <w:rsid w:val="001E5A52"/>
    <w:rsid w:val="00203A60"/>
    <w:rsid w:val="00247288"/>
    <w:rsid w:val="00297A94"/>
    <w:rsid w:val="002D487E"/>
    <w:rsid w:val="002E51F7"/>
    <w:rsid w:val="002F7277"/>
    <w:rsid w:val="00360EFD"/>
    <w:rsid w:val="00362D0B"/>
    <w:rsid w:val="0037404B"/>
    <w:rsid w:val="003B2011"/>
    <w:rsid w:val="003D05F4"/>
    <w:rsid w:val="003D64C5"/>
    <w:rsid w:val="003F47EA"/>
    <w:rsid w:val="00401CC1"/>
    <w:rsid w:val="0043729A"/>
    <w:rsid w:val="00466401"/>
    <w:rsid w:val="004C082C"/>
    <w:rsid w:val="004E086C"/>
    <w:rsid w:val="00530492"/>
    <w:rsid w:val="005563E8"/>
    <w:rsid w:val="005C479A"/>
    <w:rsid w:val="005E3F36"/>
    <w:rsid w:val="00643B37"/>
    <w:rsid w:val="006D2CAF"/>
    <w:rsid w:val="006D3307"/>
    <w:rsid w:val="007C3845"/>
    <w:rsid w:val="007F0C39"/>
    <w:rsid w:val="008524A8"/>
    <w:rsid w:val="00865F00"/>
    <w:rsid w:val="008965B5"/>
    <w:rsid w:val="008B4F1A"/>
    <w:rsid w:val="008D6721"/>
    <w:rsid w:val="008E75C7"/>
    <w:rsid w:val="00917D3F"/>
    <w:rsid w:val="00972F01"/>
    <w:rsid w:val="00990DFF"/>
    <w:rsid w:val="009B2C15"/>
    <w:rsid w:val="00A15F4C"/>
    <w:rsid w:val="00A274CF"/>
    <w:rsid w:val="00A32D92"/>
    <w:rsid w:val="00A51A77"/>
    <w:rsid w:val="00A6747F"/>
    <w:rsid w:val="00AD330D"/>
    <w:rsid w:val="00AE651E"/>
    <w:rsid w:val="00AF4862"/>
    <w:rsid w:val="00B07E8F"/>
    <w:rsid w:val="00B92277"/>
    <w:rsid w:val="00B97B95"/>
    <w:rsid w:val="00BE633A"/>
    <w:rsid w:val="00C237A8"/>
    <w:rsid w:val="00C609FA"/>
    <w:rsid w:val="00C627EA"/>
    <w:rsid w:val="00C80D65"/>
    <w:rsid w:val="00C934E7"/>
    <w:rsid w:val="00D60E14"/>
    <w:rsid w:val="00D74B60"/>
    <w:rsid w:val="00D93A15"/>
    <w:rsid w:val="00DD1956"/>
    <w:rsid w:val="00DD41A5"/>
    <w:rsid w:val="00DE3E87"/>
    <w:rsid w:val="00DE4CFC"/>
    <w:rsid w:val="00E4464B"/>
    <w:rsid w:val="00EC2C68"/>
    <w:rsid w:val="00EF27EA"/>
    <w:rsid w:val="00F03667"/>
    <w:rsid w:val="00F702A1"/>
    <w:rsid w:val="00FA3DDB"/>
    <w:rsid w:val="00FD2413"/>
    <w:rsid w:val="00FE5D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5B6C391666640C99AC6B8FA1E326271">
    <w:name w:val="A5B6C391666640C99AC6B8FA1E326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1E604-DC14-4FD8-8D38-2848607A5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91B1B6EF-9CFD-4B17-892E-3D04019DBA57}">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18</Pages>
  <Words>7154</Words>
  <Characters>42212</Characters>
  <Application>Microsoft Office Word</Application>
  <DocSecurity>0</DocSecurity>
  <Lines>351</Lines>
  <Paragraphs>98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R_231219</vt:lpstr>
      <vt:lpstr/>
      <vt:lpstr>Titulek 1. úrovně </vt:lpstr>
      <vt:lpstr>    Titulek 2. úrovně</vt:lpstr>
      <vt:lpstr>        Titulek 3. úrovně</vt:lpstr>
    </vt:vector>
  </TitlesOfParts>
  <Manager>Fojta@spravazeleznic.cz</Manager>
  <Company>SŽ</Company>
  <LinksUpToDate>false</LinksUpToDate>
  <CharactersWithSpaces>49268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R_231219</dc:title>
  <dc:creator>Hařovská Emília, Ing.</dc:creator>
  <cp:lastModifiedBy>Maršíková Iva</cp:lastModifiedBy>
  <cp:revision>5</cp:revision>
  <cp:lastPrinted>2025-05-21T15:28:00Z</cp:lastPrinted>
  <dcterms:created xsi:type="dcterms:W3CDTF">2026-03-31T09:05:00Z</dcterms:created>
  <dcterms:modified xsi:type="dcterms:W3CDTF">2026-04-14T09:56:00Z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